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bookmarkStart w:id="0" w:name="_Toc292564709"/>
      <w:bookmarkStart w:id="1" w:name="_Toc1"/>
      <w:bookmarkStart w:id="2" w:name="_GoBack"/>
      <w:bookmarkEnd w:id="2"/>
    </w:p>
    <w:p w:rsidR="00AF20D0" w:rsidRPr="00AF20D0" w:rsidRDefault="00AF20D0" w:rsidP="004B1F20">
      <w:pPr>
        <w:pStyle w:val="ListParagraph"/>
        <w:spacing w:after="0" w:line="240" w:lineRule="auto"/>
        <w:ind w:left="0"/>
        <w:contextualSpacing w:val="0"/>
        <w:rPr>
          <w:rFonts w:ascii="Book Antiqua" w:hAnsi="Book Antiqua" w:cs="Calibri"/>
          <w:b/>
          <w:iCs/>
          <w:color w:val="000000" w:themeColor="text1"/>
          <w:sz w:val="28"/>
        </w:rPr>
      </w:pPr>
      <w:r w:rsidRPr="00AF20D0">
        <w:rPr>
          <w:rFonts w:ascii="Book Antiqua" w:hAnsi="Book Antiqua" w:cs="Calibri"/>
          <w:b/>
          <w:iCs/>
          <w:color w:val="000000" w:themeColor="text1"/>
          <w:sz w:val="32"/>
        </w:rPr>
        <w:t xml:space="preserve">The Title are Written with </w:t>
      </w:r>
      <w:r w:rsidRPr="004418A3">
        <w:rPr>
          <w:rFonts w:ascii="Book Antiqua" w:hAnsi="Book Antiqua" w:cs="Calibri"/>
          <w:b/>
          <w:i/>
          <w:iCs/>
          <w:color w:val="000000" w:themeColor="text1"/>
          <w:sz w:val="28"/>
        </w:rPr>
        <w:t xml:space="preserve">Book Antique </w:t>
      </w:r>
      <w:r w:rsidRPr="004418A3">
        <w:rPr>
          <w:rFonts w:ascii="Book Antiqua" w:hAnsi="Book Antiqua" w:cs="Calibri"/>
          <w:b/>
          <w:i/>
          <w:iCs/>
          <w:color w:val="000000" w:themeColor="text1"/>
          <w:sz w:val="28"/>
          <w:lang w:val="id-ID"/>
        </w:rPr>
        <w:t>Bold</w:t>
      </w:r>
      <w:r w:rsidRPr="00AF20D0">
        <w:rPr>
          <w:rFonts w:ascii="Book Antiqua" w:hAnsi="Book Antiqua" w:cs="Calibri"/>
          <w:b/>
          <w:iCs/>
          <w:color w:val="000000" w:themeColor="text1"/>
          <w:sz w:val="32"/>
        </w:rPr>
        <w:t xml:space="preserve"> (1</w:t>
      </w:r>
      <w:r w:rsidR="000B09AB">
        <w:rPr>
          <w:rFonts w:ascii="Book Antiqua" w:hAnsi="Book Antiqua" w:cs="Calibri"/>
          <w:b/>
          <w:iCs/>
          <w:color w:val="000000" w:themeColor="text1"/>
          <w:sz w:val="32"/>
        </w:rPr>
        <w:t xml:space="preserve">6 pt) and Preferably </w:t>
      </w:r>
      <w:r w:rsidRPr="00AF20D0">
        <w:rPr>
          <w:rFonts w:ascii="Book Antiqua" w:hAnsi="Book Antiqua" w:cs="Calibri"/>
          <w:b/>
          <w:iCs/>
          <w:color w:val="000000" w:themeColor="text1"/>
          <w:sz w:val="32"/>
        </w:rPr>
        <w:t>Not More Than 14 Words</w:t>
      </w:r>
      <w:r>
        <w:rPr>
          <w:rFonts w:ascii="Book Antiqua" w:hAnsi="Book Antiqua" w:cs="Calibri"/>
          <w:b/>
          <w:iCs/>
          <w:color w:val="000000" w:themeColor="text1"/>
          <w:sz w:val="32"/>
        </w:rPr>
        <w:t xml:space="preserve">, </w:t>
      </w:r>
      <w:r w:rsidRPr="00AF20D0">
        <w:rPr>
          <w:rFonts w:ascii="Book Antiqua" w:hAnsi="Book Antiqua" w:cs="Calibri"/>
          <w:b/>
          <w:i/>
          <w:iCs/>
          <w:color w:val="000000" w:themeColor="text1"/>
          <w:sz w:val="32"/>
        </w:rPr>
        <w:t>Align Left</w:t>
      </w:r>
    </w:p>
    <w:p w:rsidR="00AF20D0" w:rsidRDefault="00AF20D0"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41716F" w:rsidP="004B1F20">
      <w:pPr>
        <w:spacing w:after="0" w:line="240" w:lineRule="auto"/>
        <w:rPr>
          <w:rFonts w:ascii="Book Antiqua" w:hAnsi="Book Antiqua"/>
          <w:b/>
          <w:bCs/>
          <w:sz w:val="24"/>
          <w:szCs w:val="24"/>
          <w:vertAlign w:val="superscript"/>
        </w:rPr>
      </w:pPr>
      <w:r>
        <w:rPr>
          <w:rFonts w:ascii="Book Antiqua" w:hAnsi="Book Antiqua"/>
          <w:b/>
          <w:bCs/>
          <w:sz w:val="24"/>
          <w:szCs w:val="24"/>
        </w:rPr>
        <w:t>Muhammad</w:t>
      </w:r>
      <w:r w:rsidR="00146462">
        <w:rPr>
          <w:rFonts w:ascii="Book Antiqua" w:hAnsi="Book Antiqua"/>
          <w:b/>
          <w:bCs/>
          <w:sz w:val="24"/>
          <w:szCs w:val="24"/>
        </w:rPr>
        <w:t xml:space="preserve"> </w:t>
      </w:r>
      <w:proofErr w:type="spellStart"/>
      <w:proofErr w:type="gramStart"/>
      <w:r w:rsidR="00146462">
        <w:rPr>
          <w:rFonts w:ascii="Book Antiqua" w:hAnsi="Book Antiqua"/>
          <w:b/>
          <w:bCs/>
          <w:sz w:val="24"/>
          <w:szCs w:val="24"/>
        </w:rPr>
        <w:t>Hatta</w:t>
      </w:r>
      <w:proofErr w:type="spellEnd"/>
      <w:r>
        <w:rPr>
          <w:rFonts w:ascii="Book Antiqua" w:hAnsi="Book Antiqua"/>
          <w:b/>
          <w:bCs/>
          <w:sz w:val="24"/>
          <w:szCs w:val="24"/>
          <w:vertAlign w:val="superscript"/>
        </w:rPr>
        <w:t>[</w:t>
      </w:r>
      <w:proofErr w:type="gramEnd"/>
      <w:r>
        <w:rPr>
          <w:rFonts w:ascii="Book Antiqua" w:hAnsi="Book Antiqua"/>
          <w:b/>
          <w:bCs/>
          <w:sz w:val="24"/>
          <w:szCs w:val="24"/>
          <w:vertAlign w:val="superscript"/>
        </w:rPr>
        <w:t>1</w:t>
      </w:r>
      <w:r w:rsidR="00146462">
        <w:rPr>
          <w:rFonts w:ascii="Book Antiqua" w:hAnsi="Book Antiqua"/>
          <w:b/>
          <w:bCs/>
          <w:sz w:val="24"/>
          <w:szCs w:val="24"/>
          <w:vertAlign w:val="superscript"/>
        </w:rPr>
        <w:t>*</w:t>
      </w:r>
      <w:r>
        <w:rPr>
          <w:rFonts w:ascii="Book Antiqua" w:hAnsi="Book Antiqua"/>
          <w:b/>
          <w:bCs/>
          <w:sz w:val="24"/>
          <w:szCs w:val="24"/>
          <w:vertAlign w:val="superscript"/>
        </w:rPr>
        <w:t>]</w:t>
      </w:r>
      <w:r>
        <w:rPr>
          <w:rFonts w:ascii="Book Antiqua" w:hAnsi="Book Antiqua"/>
          <w:b/>
          <w:bCs/>
          <w:sz w:val="24"/>
          <w:szCs w:val="24"/>
        </w:rPr>
        <w:t>,</w:t>
      </w:r>
      <w:r w:rsidR="00146462">
        <w:rPr>
          <w:rFonts w:ascii="Book Antiqua" w:hAnsi="Book Antiqua"/>
          <w:b/>
          <w:bCs/>
          <w:sz w:val="24"/>
          <w:szCs w:val="24"/>
        </w:rPr>
        <w:t xml:space="preserve"> </w:t>
      </w:r>
      <w:proofErr w:type="spellStart"/>
      <w:r w:rsidR="00146462">
        <w:rPr>
          <w:rFonts w:ascii="Book Antiqua" w:hAnsi="Book Antiqua"/>
          <w:b/>
          <w:bCs/>
          <w:sz w:val="24"/>
          <w:szCs w:val="24"/>
        </w:rPr>
        <w:t>Yuli</w:t>
      </w:r>
      <w:proofErr w:type="spellEnd"/>
      <w:r w:rsidR="00146462">
        <w:rPr>
          <w:rFonts w:ascii="Book Antiqua" w:hAnsi="Book Antiqua"/>
          <w:b/>
          <w:bCs/>
          <w:sz w:val="24"/>
          <w:szCs w:val="24"/>
        </w:rPr>
        <w:t xml:space="preserve"> Anita</w:t>
      </w:r>
      <w:r>
        <w:rPr>
          <w:rFonts w:ascii="Book Antiqua" w:hAnsi="Book Antiqua"/>
          <w:b/>
          <w:bCs/>
          <w:sz w:val="24"/>
          <w:szCs w:val="24"/>
          <w:vertAlign w:val="superscript"/>
        </w:rPr>
        <w:t>[2]</w:t>
      </w:r>
      <w:r w:rsidR="000D1ED5">
        <w:rPr>
          <w:rFonts w:ascii="Book Antiqua" w:hAnsi="Book Antiqua"/>
          <w:b/>
          <w:bCs/>
          <w:sz w:val="24"/>
          <w:szCs w:val="24"/>
        </w:rPr>
        <w:t xml:space="preserve">, </w:t>
      </w:r>
      <w:proofErr w:type="spellStart"/>
      <w:r w:rsidR="00146462">
        <w:rPr>
          <w:rFonts w:ascii="Book Antiqua" w:hAnsi="Book Antiqua"/>
          <w:b/>
          <w:bCs/>
          <w:sz w:val="24"/>
          <w:szCs w:val="24"/>
        </w:rPr>
        <w:t>Ghazali</w:t>
      </w:r>
      <w:proofErr w:type="spellEnd"/>
      <w:r w:rsidR="00146462">
        <w:rPr>
          <w:rFonts w:ascii="Book Antiqua" w:hAnsi="Book Antiqua"/>
          <w:b/>
          <w:bCs/>
          <w:sz w:val="24"/>
          <w:szCs w:val="24"/>
        </w:rPr>
        <w:t xml:space="preserve"> Abu </w:t>
      </w:r>
      <w:proofErr w:type="spellStart"/>
      <w:r w:rsidR="00146462">
        <w:rPr>
          <w:rFonts w:ascii="Book Antiqua" w:hAnsi="Book Antiqua"/>
          <w:b/>
          <w:bCs/>
          <w:sz w:val="24"/>
          <w:szCs w:val="24"/>
        </w:rPr>
        <w:t>Bakar</w:t>
      </w:r>
      <w:proofErr w:type="spellEnd"/>
      <w:r>
        <w:rPr>
          <w:rFonts w:ascii="Book Antiqua" w:hAnsi="Book Antiqua"/>
          <w:b/>
          <w:bCs/>
          <w:sz w:val="24"/>
          <w:szCs w:val="24"/>
          <w:vertAlign w:val="superscript"/>
        </w:rPr>
        <w:t>[</w:t>
      </w:r>
      <w:r w:rsidR="005B76A8">
        <w:rPr>
          <w:rFonts w:ascii="Book Antiqua" w:hAnsi="Book Antiqua"/>
          <w:b/>
          <w:bCs/>
          <w:sz w:val="24"/>
          <w:szCs w:val="24"/>
          <w:vertAlign w:val="superscript"/>
        </w:rPr>
        <w:t>2</w:t>
      </w:r>
      <w:r w:rsidR="00146462">
        <w:rPr>
          <w:rFonts w:ascii="Book Antiqua" w:hAnsi="Book Antiqua"/>
          <w:b/>
          <w:bCs/>
          <w:sz w:val="24"/>
          <w:szCs w:val="24"/>
          <w:vertAlign w:val="superscript"/>
        </w:rPr>
        <w:t>]</w:t>
      </w:r>
      <w:r w:rsidR="000D1ED5" w:rsidRPr="000D1ED5">
        <w:rPr>
          <w:rFonts w:ascii="Book Antiqua" w:hAnsi="Book Antiqua"/>
          <w:b/>
          <w:bCs/>
          <w:sz w:val="24"/>
          <w:szCs w:val="24"/>
        </w:rPr>
        <w:t xml:space="preserve"> </w:t>
      </w:r>
      <w:r w:rsidR="000D1ED5">
        <w:rPr>
          <w:rFonts w:ascii="Book Antiqua" w:hAnsi="Book Antiqua"/>
          <w:b/>
          <w:bCs/>
          <w:sz w:val="24"/>
          <w:szCs w:val="24"/>
        </w:rPr>
        <w:t xml:space="preserve">&amp; </w:t>
      </w:r>
      <w:proofErr w:type="spellStart"/>
      <w:r w:rsidR="000D1ED5">
        <w:rPr>
          <w:rFonts w:ascii="Book Antiqua" w:hAnsi="Book Antiqua"/>
          <w:b/>
          <w:bCs/>
          <w:sz w:val="24"/>
          <w:szCs w:val="24"/>
        </w:rPr>
        <w:t>Husaini</w:t>
      </w:r>
      <w:proofErr w:type="spellEnd"/>
      <w:r w:rsidR="000D1ED5">
        <w:rPr>
          <w:rFonts w:ascii="Book Antiqua" w:hAnsi="Book Antiqua"/>
          <w:b/>
          <w:bCs/>
          <w:sz w:val="24"/>
          <w:szCs w:val="24"/>
        </w:rPr>
        <w:t xml:space="preserve"> Husain</w:t>
      </w:r>
      <w:r w:rsidR="000D1ED5">
        <w:rPr>
          <w:rFonts w:ascii="Book Antiqua" w:hAnsi="Book Antiqua"/>
          <w:b/>
          <w:bCs/>
          <w:sz w:val="24"/>
          <w:szCs w:val="24"/>
          <w:vertAlign w:val="superscript"/>
        </w:rPr>
        <w:t>[3]</w:t>
      </w:r>
    </w:p>
    <w:p w:rsidR="0041716F" w:rsidRDefault="0041716F" w:rsidP="0041716F">
      <w:pPr>
        <w:spacing w:after="0" w:line="240" w:lineRule="auto"/>
        <w:rPr>
          <w:rFonts w:ascii="Book Antiqua" w:hAnsi="Book Antiqua"/>
          <w:bCs/>
          <w:szCs w:val="24"/>
          <w:vertAlign w:val="superscript"/>
        </w:rPr>
      </w:pPr>
      <w:r>
        <w:rPr>
          <w:rFonts w:ascii="Book Antiqua" w:hAnsi="Book Antiqua"/>
          <w:bCs/>
          <w:szCs w:val="24"/>
          <w:vertAlign w:val="superscript"/>
        </w:rPr>
        <w:t>[</w:t>
      </w:r>
      <w:r w:rsidRPr="00F14211">
        <w:rPr>
          <w:rFonts w:ascii="Book Antiqua" w:hAnsi="Book Antiqua"/>
          <w:bCs/>
          <w:szCs w:val="24"/>
          <w:vertAlign w:val="superscript"/>
        </w:rPr>
        <w:t>1</w:t>
      </w:r>
      <w:r>
        <w:rPr>
          <w:rFonts w:ascii="Book Antiqua" w:hAnsi="Book Antiqua"/>
          <w:bCs/>
          <w:szCs w:val="24"/>
          <w:vertAlign w:val="superscript"/>
        </w:rPr>
        <w:t xml:space="preserve">] </w:t>
      </w:r>
      <w:r w:rsidRPr="00273455">
        <w:rPr>
          <w:rFonts w:ascii="Book Antiqua" w:hAnsi="Book Antiqua"/>
          <w:bCs/>
          <w:i/>
          <w:szCs w:val="24"/>
        </w:rPr>
        <w:t xml:space="preserve">Faculty of Law, </w:t>
      </w:r>
      <w:proofErr w:type="spellStart"/>
      <w:r w:rsidRPr="00273455">
        <w:rPr>
          <w:rFonts w:ascii="Book Antiqua" w:hAnsi="Book Antiqua"/>
          <w:bCs/>
          <w:i/>
          <w:szCs w:val="24"/>
        </w:rPr>
        <w:t>Universitas</w:t>
      </w:r>
      <w:proofErr w:type="spellEnd"/>
      <w:r w:rsidRPr="00273455">
        <w:rPr>
          <w:rFonts w:ascii="Book Antiqua" w:hAnsi="Book Antiqua"/>
          <w:bCs/>
          <w:i/>
          <w:szCs w:val="24"/>
        </w:rPr>
        <w:t xml:space="preserve"> </w:t>
      </w:r>
      <w:proofErr w:type="spellStart"/>
      <w:r w:rsidRPr="00273455">
        <w:rPr>
          <w:rFonts w:ascii="Book Antiqua" w:hAnsi="Book Antiqua"/>
          <w:bCs/>
          <w:i/>
          <w:szCs w:val="24"/>
        </w:rPr>
        <w:t>Malikussaleh</w:t>
      </w:r>
      <w:proofErr w:type="spellEnd"/>
      <w:r w:rsidRPr="00273455">
        <w:rPr>
          <w:rFonts w:ascii="Book Antiqua" w:hAnsi="Book Antiqua"/>
          <w:bCs/>
          <w:i/>
          <w:szCs w:val="24"/>
          <w:lang w:val="id-ID"/>
        </w:rPr>
        <w:t>,</w:t>
      </w:r>
      <w:r w:rsidRPr="00273455">
        <w:rPr>
          <w:rFonts w:ascii="Book Antiqua" w:hAnsi="Book Antiqua"/>
          <w:bCs/>
          <w:i/>
          <w:szCs w:val="24"/>
        </w:rPr>
        <w:t xml:space="preserve"> Aceh, Indonesia</w:t>
      </w:r>
    </w:p>
    <w:p w:rsidR="0041716F" w:rsidRDefault="0041716F" w:rsidP="0041716F">
      <w:pPr>
        <w:spacing w:after="0" w:line="240" w:lineRule="auto"/>
        <w:rPr>
          <w:rFonts w:ascii="Book Antiqua" w:hAnsi="Book Antiqua"/>
          <w:bCs/>
          <w:i/>
          <w:szCs w:val="24"/>
        </w:rPr>
      </w:pPr>
      <w:r>
        <w:rPr>
          <w:rFonts w:ascii="Book Antiqua" w:hAnsi="Book Antiqua"/>
          <w:bCs/>
          <w:szCs w:val="24"/>
          <w:vertAlign w:val="superscript"/>
        </w:rPr>
        <w:t>[</w:t>
      </w:r>
      <w:r w:rsidRPr="00F14211">
        <w:rPr>
          <w:rFonts w:ascii="Book Antiqua" w:hAnsi="Book Antiqua"/>
          <w:bCs/>
          <w:szCs w:val="24"/>
          <w:vertAlign w:val="superscript"/>
        </w:rPr>
        <w:t>2</w:t>
      </w:r>
      <w:r>
        <w:rPr>
          <w:rFonts w:ascii="Book Antiqua" w:hAnsi="Book Antiqua"/>
          <w:bCs/>
          <w:szCs w:val="24"/>
          <w:vertAlign w:val="superscript"/>
        </w:rPr>
        <w:t>]</w:t>
      </w:r>
      <w:r w:rsidRPr="00F14211">
        <w:rPr>
          <w:rFonts w:ascii="Book Antiqua" w:hAnsi="Book Antiqua"/>
          <w:bCs/>
          <w:szCs w:val="24"/>
          <w:vertAlign w:val="superscript"/>
        </w:rPr>
        <w:t xml:space="preserve"> </w:t>
      </w:r>
      <w:r w:rsidR="005B76A8">
        <w:rPr>
          <w:rFonts w:ascii="Book Antiqua" w:hAnsi="Book Antiqua"/>
          <w:bCs/>
          <w:i/>
          <w:szCs w:val="24"/>
        </w:rPr>
        <w:t>Faculty of Economic</w:t>
      </w:r>
      <w:r w:rsidRPr="00273455">
        <w:rPr>
          <w:rFonts w:ascii="Book Antiqua" w:hAnsi="Book Antiqua"/>
          <w:bCs/>
          <w:i/>
          <w:szCs w:val="24"/>
        </w:rPr>
        <w:t xml:space="preserve">, </w:t>
      </w:r>
      <w:proofErr w:type="spellStart"/>
      <w:r w:rsidRPr="00273455">
        <w:rPr>
          <w:rFonts w:ascii="Book Antiqua" w:hAnsi="Book Antiqua"/>
          <w:bCs/>
          <w:i/>
          <w:szCs w:val="24"/>
        </w:rPr>
        <w:t>Universitas</w:t>
      </w:r>
      <w:proofErr w:type="spellEnd"/>
      <w:r w:rsidRPr="00273455">
        <w:rPr>
          <w:rFonts w:ascii="Book Antiqua" w:hAnsi="Book Antiqua"/>
          <w:bCs/>
          <w:i/>
          <w:szCs w:val="24"/>
        </w:rPr>
        <w:t xml:space="preserve"> </w:t>
      </w:r>
      <w:proofErr w:type="spellStart"/>
      <w:r w:rsidR="008D6699">
        <w:rPr>
          <w:rFonts w:ascii="Book Antiqua" w:hAnsi="Book Antiqua"/>
          <w:bCs/>
          <w:i/>
          <w:szCs w:val="24"/>
        </w:rPr>
        <w:t>Syiah</w:t>
      </w:r>
      <w:proofErr w:type="spellEnd"/>
      <w:r w:rsidR="008D6699">
        <w:rPr>
          <w:rFonts w:ascii="Book Antiqua" w:hAnsi="Book Antiqua"/>
          <w:bCs/>
          <w:i/>
          <w:szCs w:val="24"/>
        </w:rPr>
        <w:t xml:space="preserve"> Kuala</w:t>
      </w:r>
      <w:r w:rsidRPr="00273455">
        <w:rPr>
          <w:rFonts w:ascii="Book Antiqua" w:hAnsi="Book Antiqua"/>
          <w:bCs/>
          <w:i/>
          <w:szCs w:val="24"/>
          <w:lang w:val="id-ID"/>
        </w:rPr>
        <w:t>,</w:t>
      </w:r>
      <w:r w:rsidRPr="00273455">
        <w:rPr>
          <w:rFonts w:ascii="Book Antiqua" w:hAnsi="Book Antiqua"/>
          <w:bCs/>
          <w:i/>
          <w:szCs w:val="24"/>
        </w:rPr>
        <w:t xml:space="preserve"> Aceh, Indonesia</w:t>
      </w:r>
    </w:p>
    <w:p w:rsidR="000D1ED5" w:rsidRDefault="000D1ED5" w:rsidP="000D1ED5">
      <w:pPr>
        <w:spacing w:after="0" w:line="240" w:lineRule="auto"/>
        <w:rPr>
          <w:rFonts w:ascii="Book Antiqua" w:hAnsi="Book Antiqua"/>
          <w:bCs/>
          <w:szCs w:val="24"/>
        </w:rPr>
      </w:pPr>
      <w:r>
        <w:rPr>
          <w:rFonts w:ascii="Book Antiqua" w:hAnsi="Book Antiqua"/>
          <w:bCs/>
          <w:szCs w:val="24"/>
          <w:vertAlign w:val="superscript"/>
        </w:rPr>
        <w:t>[3]</w:t>
      </w:r>
      <w:r w:rsidRPr="00F14211">
        <w:rPr>
          <w:rFonts w:ascii="Book Antiqua" w:hAnsi="Book Antiqua"/>
          <w:bCs/>
          <w:szCs w:val="24"/>
          <w:vertAlign w:val="superscript"/>
        </w:rPr>
        <w:t xml:space="preserve"> </w:t>
      </w:r>
      <w:r>
        <w:rPr>
          <w:rFonts w:ascii="Book Antiqua" w:hAnsi="Book Antiqua"/>
          <w:bCs/>
          <w:i/>
          <w:szCs w:val="24"/>
        </w:rPr>
        <w:t>Faculty of Economic</w:t>
      </w:r>
      <w:r w:rsidRPr="00273455">
        <w:rPr>
          <w:rFonts w:ascii="Book Antiqua" w:hAnsi="Book Antiqua"/>
          <w:bCs/>
          <w:i/>
          <w:szCs w:val="24"/>
        </w:rPr>
        <w:t xml:space="preserve">, </w:t>
      </w:r>
      <w:proofErr w:type="spellStart"/>
      <w:r w:rsidRPr="00273455">
        <w:rPr>
          <w:rFonts w:ascii="Book Antiqua" w:hAnsi="Book Antiqua"/>
          <w:bCs/>
          <w:i/>
          <w:szCs w:val="24"/>
        </w:rPr>
        <w:t>Universitas</w:t>
      </w:r>
      <w:proofErr w:type="spellEnd"/>
      <w:r w:rsidRPr="00273455">
        <w:rPr>
          <w:rFonts w:ascii="Book Antiqua" w:hAnsi="Book Antiqua"/>
          <w:bCs/>
          <w:i/>
          <w:szCs w:val="24"/>
        </w:rPr>
        <w:t xml:space="preserve"> </w:t>
      </w:r>
      <w:proofErr w:type="spellStart"/>
      <w:r>
        <w:rPr>
          <w:rFonts w:ascii="Book Antiqua" w:hAnsi="Book Antiqua"/>
          <w:bCs/>
          <w:i/>
          <w:szCs w:val="24"/>
        </w:rPr>
        <w:t>Syiah</w:t>
      </w:r>
      <w:proofErr w:type="spellEnd"/>
      <w:r>
        <w:rPr>
          <w:rFonts w:ascii="Book Antiqua" w:hAnsi="Book Antiqua"/>
          <w:bCs/>
          <w:i/>
          <w:szCs w:val="24"/>
        </w:rPr>
        <w:t xml:space="preserve"> Kuala</w:t>
      </w:r>
      <w:r w:rsidRPr="00273455">
        <w:rPr>
          <w:rFonts w:ascii="Book Antiqua" w:hAnsi="Book Antiqua"/>
          <w:bCs/>
          <w:i/>
          <w:szCs w:val="24"/>
          <w:lang w:val="id-ID"/>
        </w:rPr>
        <w:t>,</w:t>
      </w:r>
      <w:r w:rsidRPr="00273455">
        <w:rPr>
          <w:rFonts w:ascii="Book Antiqua" w:hAnsi="Book Antiqua"/>
          <w:bCs/>
          <w:i/>
          <w:szCs w:val="24"/>
        </w:rPr>
        <w:t xml:space="preserve"> Aceh, Indonesia</w:t>
      </w:r>
    </w:p>
    <w:p w:rsidR="0041716F" w:rsidRPr="00E679A2" w:rsidRDefault="00146462" w:rsidP="0041716F">
      <w:pPr>
        <w:spacing w:after="0" w:line="240" w:lineRule="auto"/>
        <w:rPr>
          <w:rFonts w:ascii="Book Antiqua" w:hAnsi="Book Antiqua"/>
          <w:i/>
        </w:rPr>
      </w:pPr>
      <w:r w:rsidRPr="00E679A2">
        <w:rPr>
          <w:rFonts w:ascii="Book Antiqua" w:hAnsi="Book Antiqua"/>
          <w:bCs/>
          <w:i/>
          <w:szCs w:val="24"/>
        </w:rPr>
        <w:t xml:space="preserve">Email:  </w:t>
      </w:r>
      <w:hyperlink r:id="rId9" w:history="1">
        <w:proofErr w:type="gramStart"/>
        <w:r w:rsidR="00E679A2" w:rsidRPr="00E679A2">
          <w:rPr>
            <w:rStyle w:val="Hyperlink"/>
            <w:rFonts w:ascii="Book Antiqua" w:hAnsi="Book Antiqua"/>
            <w:i/>
            <w:color w:val="auto"/>
            <w:u w:val="none"/>
          </w:rPr>
          <w:t>muhammad.hatta@unimal.ac.id</w:t>
        </w:r>
      </w:hyperlink>
      <w:r w:rsidR="00E679A2" w:rsidRPr="00E679A2">
        <w:rPr>
          <w:rFonts w:ascii="Book Antiqua" w:hAnsi="Book Antiqua"/>
          <w:i/>
        </w:rPr>
        <w:t xml:space="preserve"> </w:t>
      </w:r>
      <w:r w:rsidRPr="00E679A2">
        <w:rPr>
          <w:rFonts w:ascii="Book Antiqua" w:hAnsi="Book Antiqua"/>
          <w:i/>
        </w:rPr>
        <w:t>,</w:t>
      </w:r>
      <w:r w:rsidR="00E679A2" w:rsidRPr="00E679A2">
        <w:rPr>
          <w:rFonts w:ascii="Book Antiqua" w:hAnsi="Book Antiqua"/>
          <w:i/>
        </w:rPr>
        <w:t>yuli.anita</w:t>
      </w:r>
      <w:r w:rsidRPr="00E679A2">
        <w:rPr>
          <w:rFonts w:ascii="Book Antiqua" w:hAnsi="Book Antiqua"/>
          <w:i/>
        </w:rPr>
        <w:t>@</w:t>
      </w:r>
      <w:r w:rsidR="00E679A2" w:rsidRPr="00E679A2">
        <w:rPr>
          <w:rFonts w:ascii="Book Antiqua" w:hAnsi="Book Antiqua"/>
          <w:i/>
        </w:rPr>
        <w:t>gmail.com</w:t>
      </w:r>
      <w:proofErr w:type="gramEnd"/>
      <w:r w:rsidRPr="00E679A2">
        <w:rPr>
          <w:rFonts w:ascii="Book Antiqua" w:hAnsi="Book Antiqua"/>
          <w:i/>
        </w:rPr>
        <w:t>,</w:t>
      </w:r>
      <w:r w:rsidR="00E679A2" w:rsidRPr="00E679A2">
        <w:rPr>
          <w:rFonts w:ascii="Book Antiqua" w:hAnsi="Book Antiqua"/>
          <w:i/>
        </w:rPr>
        <w:t xml:space="preserve"> </w:t>
      </w:r>
      <w:hyperlink r:id="rId10" w:history="1">
        <w:r w:rsidR="008D0A88" w:rsidRPr="008D0A88">
          <w:rPr>
            <w:rStyle w:val="Hyperlink"/>
            <w:rFonts w:ascii="Book Antiqua" w:hAnsi="Book Antiqua"/>
            <w:i/>
            <w:color w:val="auto"/>
            <w:u w:val="none"/>
          </w:rPr>
          <w:t>ghazali@gmail.com</w:t>
        </w:r>
      </w:hyperlink>
      <w:r w:rsidR="008D0A88" w:rsidRPr="008D0A88">
        <w:rPr>
          <w:rFonts w:ascii="Book Antiqua" w:hAnsi="Book Antiqua"/>
          <w:i/>
        </w:rPr>
        <w:t>, husaini.h@gmail.com</w:t>
      </w:r>
    </w:p>
    <w:p w:rsidR="00146462" w:rsidRDefault="00146462" w:rsidP="0041716F">
      <w:pPr>
        <w:spacing w:after="0" w:line="240" w:lineRule="auto"/>
        <w:rPr>
          <w:rFonts w:ascii="Book Antiqua" w:hAnsi="Book Antiqua"/>
          <w:bCs/>
          <w:sz w:val="18"/>
          <w:szCs w:val="24"/>
        </w:rPr>
      </w:pPr>
    </w:p>
    <w:tbl>
      <w:tblPr>
        <w:tblW w:w="9639" w:type="dxa"/>
        <w:tblInd w:w="108" w:type="dxa"/>
        <w:tblLayout w:type="fixed"/>
        <w:tblLook w:val="04A0" w:firstRow="1" w:lastRow="0" w:firstColumn="1" w:lastColumn="0" w:noHBand="0" w:noVBand="1"/>
      </w:tblPr>
      <w:tblGrid>
        <w:gridCol w:w="3119"/>
        <w:gridCol w:w="6520"/>
      </w:tblGrid>
      <w:tr w:rsidR="001F2AA5" w:rsidRPr="007848E1" w:rsidTr="00A5731A">
        <w:trPr>
          <w:trHeight w:val="2551"/>
        </w:trPr>
        <w:tc>
          <w:tcPr>
            <w:tcW w:w="3119" w:type="dxa"/>
            <w:vMerge w:val="restart"/>
            <w:tcBorders>
              <w:top w:val="single" w:sz="4" w:space="0" w:color="auto"/>
              <w:left w:val="single" w:sz="4" w:space="0" w:color="auto"/>
              <w:bottom w:val="single" w:sz="4" w:space="0" w:color="auto"/>
            </w:tcBorders>
            <w:shd w:val="clear" w:color="auto" w:fill="B4C6E7" w:themeFill="accent1" w:themeFillTint="66"/>
          </w:tcPr>
          <w:p w:rsidR="001F2AA5" w:rsidRDefault="001F2AA5" w:rsidP="00A5731A">
            <w:pPr>
              <w:spacing w:after="0" w:line="240" w:lineRule="auto"/>
              <w:ind w:left="34"/>
              <w:rPr>
                <w:rFonts w:ascii="Book Antiqua" w:hAnsi="Book Antiqua"/>
                <w:bCs/>
                <w:i/>
                <w:iCs/>
                <w:color w:val="000000"/>
                <w:sz w:val="20"/>
                <w:szCs w:val="20"/>
              </w:rPr>
            </w:pPr>
          </w:p>
          <w:p w:rsidR="001F2AA5" w:rsidRPr="0064426F" w:rsidRDefault="001F2AA5" w:rsidP="00A5731A">
            <w:pPr>
              <w:spacing w:after="0" w:line="240" w:lineRule="auto"/>
              <w:ind w:left="34"/>
              <w:rPr>
                <w:rFonts w:ascii="Book Antiqua" w:hAnsi="Book Antiqua"/>
                <w:bCs/>
                <w:i/>
                <w:iCs/>
                <w:color w:val="000000"/>
                <w:sz w:val="20"/>
                <w:szCs w:val="20"/>
              </w:rPr>
            </w:pPr>
            <w:r w:rsidRPr="0064426F">
              <w:rPr>
                <w:rFonts w:ascii="Book Antiqua" w:hAnsi="Book Antiqua"/>
                <w:bCs/>
                <w:i/>
                <w:iCs/>
                <w:color w:val="000000"/>
                <w:sz w:val="20"/>
                <w:szCs w:val="20"/>
              </w:rPr>
              <w:t>Citation:</w:t>
            </w:r>
          </w:p>
          <w:p w:rsidR="001F2AA5" w:rsidRPr="0064426F" w:rsidRDefault="001F2AA5" w:rsidP="00A5731A">
            <w:pPr>
              <w:spacing w:after="0" w:line="240" w:lineRule="auto"/>
              <w:ind w:left="34"/>
              <w:rPr>
                <w:rFonts w:ascii="Book Antiqua" w:hAnsi="Book Antiqua"/>
                <w:bCs/>
                <w:i/>
                <w:iCs/>
                <w:color w:val="000000"/>
                <w:sz w:val="20"/>
                <w:szCs w:val="20"/>
              </w:rPr>
            </w:pPr>
          </w:p>
          <w:p w:rsidR="001F2AA5" w:rsidRPr="0064426F" w:rsidRDefault="001F2AA5" w:rsidP="00A5731A">
            <w:pPr>
              <w:spacing w:after="0" w:line="240" w:lineRule="auto"/>
              <w:ind w:left="34"/>
              <w:rPr>
                <w:rFonts w:ascii="Book Antiqua" w:hAnsi="Book Antiqua"/>
                <w:bCs/>
                <w:i/>
                <w:iCs/>
                <w:color w:val="000000"/>
                <w:sz w:val="20"/>
                <w:szCs w:val="20"/>
              </w:rPr>
            </w:pPr>
            <w:r>
              <w:rPr>
                <w:rFonts w:ascii="Book Antiqua" w:hAnsi="Book Antiqua"/>
                <w:bCs/>
                <w:i/>
                <w:iCs/>
                <w:color w:val="000000"/>
                <w:sz w:val="20"/>
                <w:szCs w:val="20"/>
              </w:rPr>
              <w:t xml:space="preserve">Received: </w:t>
            </w:r>
          </w:p>
          <w:p w:rsidR="001F2AA5" w:rsidRPr="0064426F" w:rsidRDefault="001F2AA5" w:rsidP="00A5731A">
            <w:pPr>
              <w:spacing w:after="0" w:line="240" w:lineRule="auto"/>
              <w:ind w:left="34"/>
              <w:rPr>
                <w:rFonts w:ascii="Book Antiqua" w:hAnsi="Book Antiqua"/>
                <w:bCs/>
                <w:i/>
                <w:iCs/>
                <w:color w:val="000000"/>
                <w:sz w:val="20"/>
                <w:szCs w:val="20"/>
              </w:rPr>
            </w:pPr>
            <w:r w:rsidRPr="0064426F">
              <w:rPr>
                <w:rFonts w:ascii="Book Antiqua" w:hAnsi="Book Antiqua"/>
                <w:bCs/>
                <w:i/>
                <w:iCs/>
                <w:color w:val="000000"/>
                <w:sz w:val="20"/>
                <w:szCs w:val="20"/>
              </w:rPr>
              <w:t xml:space="preserve">Revised: </w:t>
            </w:r>
            <w:r>
              <w:rPr>
                <w:rFonts w:ascii="Book Antiqua" w:hAnsi="Book Antiqua"/>
                <w:bCs/>
                <w:i/>
                <w:iCs/>
                <w:color w:val="000000"/>
                <w:sz w:val="20"/>
                <w:szCs w:val="20"/>
              </w:rPr>
              <w:t xml:space="preserve"> </w:t>
            </w:r>
          </w:p>
          <w:p w:rsidR="001F2AA5" w:rsidRPr="0064426F" w:rsidRDefault="001F2AA5" w:rsidP="00A5731A">
            <w:pPr>
              <w:spacing w:after="0" w:line="240" w:lineRule="auto"/>
              <w:ind w:left="34"/>
              <w:rPr>
                <w:rFonts w:ascii="Book Antiqua" w:hAnsi="Book Antiqua"/>
                <w:bCs/>
                <w:i/>
                <w:iCs/>
                <w:color w:val="000000"/>
                <w:sz w:val="20"/>
                <w:szCs w:val="20"/>
              </w:rPr>
            </w:pPr>
            <w:r>
              <w:rPr>
                <w:rFonts w:ascii="Book Antiqua" w:hAnsi="Book Antiqua"/>
                <w:bCs/>
                <w:i/>
                <w:iCs/>
                <w:color w:val="000000"/>
                <w:sz w:val="20"/>
                <w:szCs w:val="20"/>
              </w:rPr>
              <w:t xml:space="preserve">Accepted: </w:t>
            </w:r>
          </w:p>
          <w:p w:rsidR="001F2AA5" w:rsidRPr="0064426F" w:rsidRDefault="001F2AA5" w:rsidP="00A5731A">
            <w:pPr>
              <w:spacing w:after="0" w:line="240" w:lineRule="auto"/>
              <w:ind w:left="34"/>
              <w:rPr>
                <w:rFonts w:ascii="Book Antiqua" w:hAnsi="Book Antiqua"/>
                <w:bCs/>
                <w:i/>
                <w:iCs/>
                <w:color w:val="000000"/>
                <w:sz w:val="20"/>
                <w:szCs w:val="20"/>
              </w:rPr>
            </w:pPr>
            <w:r>
              <w:rPr>
                <w:rFonts w:ascii="Book Antiqua" w:hAnsi="Book Antiqua"/>
                <w:bCs/>
                <w:i/>
                <w:iCs/>
                <w:color w:val="000000"/>
                <w:sz w:val="20"/>
                <w:szCs w:val="20"/>
              </w:rPr>
              <w:t xml:space="preserve">Published: </w:t>
            </w:r>
          </w:p>
          <w:p w:rsidR="001F2AA5" w:rsidRPr="0064426F" w:rsidRDefault="001F2AA5" w:rsidP="00A5731A">
            <w:pPr>
              <w:spacing w:after="0" w:line="240" w:lineRule="auto"/>
              <w:ind w:left="34"/>
              <w:rPr>
                <w:rFonts w:ascii="Book Antiqua" w:hAnsi="Book Antiqua"/>
                <w:bCs/>
                <w:i/>
                <w:iCs/>
                <w:color w:val="000000"/>
                <w:sz w:val="20"/>
                <w:szCs w:val="20"/>
              </w:rPr>
            </w:pPr>
            <w:r w:rsidRPr="0064426F">
              <w:rPr>
                <w:rFonts w:ascii="Book Antiqua" w:hAnsi="Book Antiqua"/>
                <w:bCs/>
                <w:i/>
                <w:iCs/>
                <w:color w:val="000000"/>
                <w:sz w:val="20"/>
                <w:szCs w:val="20"/>
              </w:rPr>
              <w:t xml:space="preserve"> </w:t>
            </w:r>
          </w:p>
          <w:p w:rsidR="001F2AA5" w:rsidRPr="005B34C5" w:rsidRDefault="001F2AA5" w:rsidP="00A5731A">
            <w:pPr>
              <w:spacing w:after="0" w:line="240" w:lineRule="auto"/>
              <w:rPr>
                <w:rFonts w:ascii="Book Antiqua" w:hAnsi="Book Antiqua"/>
                <w:bCs/>
                <w:i/>
                <w:sz w:val="20"/>
                <w:szCs w:val="20"/>
                <w:lang w:val="id-ID"/>
              </w:rPr>
            </w:pPr>
            <w:r w:rsidRPr="0064426F">
              <w:rPr>
                <w:rFonts w:ascii="Book Antiqua" w:hAnsi="Book Antiqua"/>
                <w:bCs/>
                <w:i/>
                <w:iCs/>
                <w:color w:val="000000"/>
                <w:sz w:val="20"/>
                <w:szCs w:val="20"/>
              </w:rPr>
              <w:t xml:space="preserve">*Corresponding Author: </w:t>
            </w:r>
            <w:r w:rsidR="00E679A2">
              <w:rPr>
                <w:rFonts w:ascii="Book Antiqua" w:hAnsi="Book Antiqua"/>
                <w:i/>
              </w:rPr>
              <w:t>muhammad.hatta</w:t>
            </w:r>
            <w:r w:rsidR="00E679A2" w:rsidRPr="00F209CF">
              <w:rPr>
                <w:rFonts w:ascii="Book Antiqua" w:hAnsi="Book Antiqua"/>
                <w:i/>
              </w:rPr>
              <w:t>@unimal.ac.id</w:t>
            </w:r>
          </w:p>
          <w:p w:rsidR="001F2AA5" w:rsidRPr="007848E1" w:rsidRDefault="001F2AA5" w:rsidP="00A5731A">
            <w:pPr>
              <w:tabs>
                <w:tab w:val="left" w:pos="330"/>
              </w:tabs>
              <w:spacing w:after="0" w:line="240" w:lineRule="auto"/>
              <w:ind w:left="709" w:hanging="709"/>
              <w:rPr>
                <w:rFonts w:ascii="Book Antiqua" w:hAnsi="Book Antiqua"/>
                <w:b/>
                <w:bCs/>
                <w:i/>
                <w:iCs/>
                <w:color w:val="000000"/>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i/>
              </w:rPr>
            </w:pPr>
          </w:p>
          <w:p w:rsidR="001F2AA5" w:rsidRPr="007848E1" w:rsidRDefault="001F2AA5" w:rsidP="00A5731A">
            <w:pPr>
              <w:tabs>
                <w:tab w:val="left" w:pos="330"/>
              </w:tabs>
              <w:spacing w:after="0" w:line="240" w:lineRule="auto"/>
              <w:rPr>
                <w:rFonts w:ascii="Book Antiqua" w:hAnsi="Book Antiqua"/>
                <w:i/>
              </w:rPr>
            </w:pPr>
          </w:p>
          <w:p w:rsidR="001F2AA5" w:rsidRPr="007848E1" w:rsidRDefault="001F2AA5" w:rsidP="00A5731A">
            <w:pPr>
              <w:tabs>
                <w:tab w:val="left" w:pos="330"/>
              </w:tabs>
              <w:spacing w:after="0" w:line="240" w:lineRule="auto"/>
              <w:ind w:left="709" w:hanging="709"/>
              <w:rPr>
                <w:rFonts w:ascii="Book Antiqua" w:hAnsi="Book Antiqua"/>
                <w:bCs/>
                <w:i/>
                <w:iCs/>
                <w:color w:val="000000"/>
              </w:rPr>
            </w:pPr>
          </w:p>
        </w:tc>
        <w:tc>
          <w:tcPr>
            <w:tcW w:w="6520" w:type="dxa"/>
            <w:vMerge w:val="restart"/>
            <w:tcBorders>
              <w:top w:val="single" w:sz="4" w:space="0" w:color="auto"/>
              <w:bottom w:val="single" w:sz="4" w:space="0" w:color="auto"/>
              <w:right w:val="single" w:sz="4" w:space="0" w:color="auto"/>
            </w:tcBorders>
            <w:shd w:val="clear" w:color="auto" w:fill="auto"/>
          </w:tcPr>
          <w:p w:rsidR="001F2AA5" w:rsidRPr="00A255F0" w:rsidRDefault="001F2AA5" w:rsidP="00A5731A">
            <w:pPr>
              <w:spacing w:after="0" w:line="240" w:lineRule="auto"/>
              <w:ind w:left="34" w:hanging="34"/>
              <w:jc w:val="both"/>
              <w:rPr>
                <w:rFonts w:ascii="Book Antiqua" w:hAnsi="Book Antiqua"/>
                <w:b/>
                <w:sz w:val="16"/>
              </w:rPr>
            </w:pPr>
          </w:p>
          <w:p w:rsidR="001F2AA5" w:rsidRPr="00B604CB" w:rsidRDefault="001F2AA5" w:rsidP="00FA38EC">
            <w:pPr>
              <w:spacing w:after="0" w:line="240" w:lineRule="auto"/>
              <w:jc w:val="both"/>
              <w:rPr>
                <w:rFonts w:ascii="Book Antiqua" w:hAnsi="Book Antiqua" w:cstheme="minorHAnsi"/>
                <w:szCs w:val="20"/>
              </w:rPr>
            </w:pPr>
            <w:proofErr w:type="spellStart"/>
            <w:r w:rsidRPr="00A255F0">
              <w:rPr>
                <w:rFonts w:ascii="Book Antiqua" w:hAnsi="Book Antiqua"/>
                <w:b/>
              </w:rPr>
              <w:t>Abstrak</w:t>
            </w:r>
            <w:proofErr w:type="spellEnd"/>
            <w:r w:rsidRPr="00A255F0">
              <w:rPr>
                <w:rFonts w:ascii="Book Antiqua" w:hAnsi="Book Antiqua"/>
                <w:b/>
              </w:rPr>
              <w:t>:</w:t>
            </w:r>
            <w:r>
              <w:rPr>
                <w:rFonts w:ascii="Book Antiqua" w:hAnsi="Book Antiqua"/>
                <w:b/>
              </w:rPr>
              <w:t xml:space="preserve"> </w:t>
            </w:r>
            <w:proofErr w:type="spellStart"/>
            <w:r w:rsidR="00146462" w:rsidRPr="00146462">
              <w:rPr>
                <w:rFonts w:ascii="Book Antiqua" w:hAnsi="Book Antiqua"/>
              </w:rPr>
              <w:t>Abstrak</w:t>
            </w:r>
            <w:proofErr w:type="spellEnd"/>
            <w:r w:rsidR="00146462" w:rsidRPr="00146462">
              <w:rPr>
                <w:rFonts w:ascii="Book Antiqua" w:hAnsi="Book Antiqua"/>
              </w:rPr>
              <w:t xml:space="preserve"> </w:t>
            </w:r>
            <w:proofErr w:type="spellStart"/>
            <w:r w:rsidR="00146462" w:rsidRPr="00146462">
              <w:rPr>
                <w:rFonts w:ascii="Book Antiqua" w:hAnsi="Book Antiqua"/>
              </w:rPr>
              <w:t>ditulis</w:t>
            </w:r>
            <w:proofErr w:type="spellEnd"/>
            <w:r w:rsidR="00146462" w:rsidRPr="00146462">
              <w:rPr>
                <w:rFonts w:ascii="Book Antiqua" w:hAnsi="Book Antiqua"/>
              </w:rPr>
              <w:t xml:space="preserve"> </w:t>
            </w:r>
            <w:proofErr w:type="spellStart"/>
            <w:r w:rsidR="00146462" w:rsidRPr="00146462">
              <w:rPr>
                <w:rFonts w:ascii="Book Antiqua" w:hAnsi="Book Antiqua"/>
              </w:rPr>
              <w:t>dalam</w:t>
            </w:r>
            <w:proofErr w:type="spellEnd"/>
            <w:r w:rsidR="00146462" w:rsidRPr="00146462">
              <w:rPr>
                <w:rFonts w:ascii="Book Antiqua" w:hAnsi="Book Antiqua"/>
              </w:rPr>
              <w:t xml:space="preserve"> 2 </w:t>
            </w:r>
            <w:proofErr w:type="spellStart"/>
            <w:r w:rsidR="00146462" w:rsidRPr="00146462">
              <w:rPr>
                <w:rFonts w:ascii="Book Antiqua" w:hAnsi="Book Antiqua"/>
              </w:rPr>
              <w:t>bahasa</w:t>
            </w:r>
            <w:proofErr w:type="spellEnd"/>
            <w:r w:rsidR="00146462" w:rsidRPr="00146462">
              <w:rPr>
                <w:rFonts w:ascii="Book Antiqua" w:hAnsi="Book Antiqua"/>
              </w:rPr>
              <w:t xml:space="preserve">, </w:t>
            </w:r>
            <w:proofErr w:type="spellStart"/>
            <w:r w:rsidR="00146462" w:rsidRPr="00146462">
              <w:rPr>
                <w:rFonts w:ascii="Book Antiqua" w:hAnsi="Book Antiqua"/>
              </w:rPr>
              <w:t>yaitu</w:t>
            </w:r>
            <w:proofErr w:type="spellEnd"/>
            <w:r w:rsidR="00146462" w:rsidRPr="00146462">
              <w:rPr>
                <w:rFonts w:ascii="Book Antiqua" w:hAnsi="Book Antiqua"/>
              </w:rPr>
              <w:t xml:space="preserve"> </w:t>
            </w:r>
            <w:proofErr w:type="spellStart"/>
            <w:r w:rsidR="00146462" w:rsidRPr="00146462">
              <w:rPr>
                <w:rFonts w:ascii="Book Antiqua" w:hAnsi="Book Antiqua"/>
              </w:rPr>
              <w:t>bahasa</w:t>
            </w:r>
            <w:proofErr w:type="spellEnd"/>
            <w:r w:rsidR="00146462" w:rsidRPr="00146462">
              <w:rPr>
                <w:rFonts w:ascii="Book Antiqua" w:hAnsi="Book Antiqua"/>
              </w:rPr>
              <w:t xml:space="preserve"> Indonesia </w:t>
            </w:r>
            <w:proofErr w:type="spellStart"/>
            <w:r w:rsidR="00146462" w:rsidRPr="00146462">
              <w:rPr>
                <w:rFonts w:ascii="Book Antiqua" w:hAnsi="Book Antiqua"/>
              </w:rPr>
              <w:t>dan</w:t>
            </w:r>
            <w:proofErr w:type="spellEnd"/>
            <w:r w:rsidR="00146462" w:rsidRPr="00146462">
              <w:rPr>
                <w:rFonts w:ascii="Book Antiqua" w:hAnsi="Book Antiqua"/>
              </w:rPr>
              <w:t xml:space="preserve"> </w:t>
            </w:r>
            <w:proofErr w:type="spellStart"/>
            <w:r w:rsidR="00146462" w:rsidRPr="00146462">
              <w:rPr>
                <w:rFonts w:ascii="Book Antiqua" w:hAnsi="Book Antiqua"/>
              </w:rPr>
              <w:t>bahasa</w:t>
            </w:r>
            <w:proofErr w:type="spellEnd"/>
            <w:r w:rsidR="00146462" w:rsidRPr="00146462">
              <w:rPr>
                <w:rFonts w:ascii="Book Antiqua" w:hAnsi="Book Antiqua"/>
              </w:rPr>
              <w:t xml:space="preserve"> </w:t>
            </w:r>
            <w:proofErr w:type="spellStart"/>
            <w:r w:rsidR="00146462" w:rsidRPr="00146462">
              <w:rPr>
                <w:rFonts w:ascii="Book Antiqua" w:hAnsi="Book Antiqua"/>
              </w:rPr>
              <w:t>Inggris</w:t>
            </w:r>
            <w:proofErr w:type="spellEnd"/>
            <w:r w:rsidR="00146462" w:rsidRPr="00146462">
              <w:rPr>
                <w:rFonts w:ascii="Book Antiqua" w:hAnsi="Book Antiqua"/>
              </w:rPr>
              <w:t xml:space="preserve">.  </w:t>
            </w:r>
            <w:proofErr w:type="spellStart"/>
            <w:r w:rsidR="00146462" w:rsidRPr="00146462">
              <w:rPr>
                <w:rFonts w:ascii="Book Antiqua" w:hAnsi="Book Antiqua"/>
              </w:rPr>
              <w:t>Menulis</w:t>
            </w:r>
            <w:proofErr w:type="spellEnd"/>
            <w:r w:rsidR="00146462" w:rsidRPr="00146462">
              <w:rPr>
                <w:rFonts w:ascii="Book Antiqua" w:hAnsi="Book Antiqua"/>
              </w:rPr>
              <w:t xml:space="preserve"> </w:t>
            </w:r>
            <w:proofErr w:type="spellStart"/>
            <w:r w:rsidR="00146462" w:rsidRPr="00146462">
              <w:rPr>
                <w:rFonts w:ascii="Book Antiqua" w:hAnsi="Book Antiqua"/>
              </w:rPr>
              <w:t>judul</w:t>
            </w:r>
            <w:proofErr w:type="spellEnd"/>
            <w:r w:rsidR="00146462" w:rsidRPr="00146462">
              <w:rPr>
                <w:rFonts w:ascii="Book Antiqua" w:hAnsi="Book Antiqua"/>
              </w:rPr>
              <w:t xml:space="preserve"> </w:t>
            </w:r>
            <w:proofErr w:type="spellStart"/>
            <w:r w:rsidR="00146462" w:rsidRPr="00146462">
              <w:rPr>
                <w:rFonts w:ascii="Book Antiqua" w:hAnsi="Book Antiqua"/>
              </w:rPr>
              <w:t>abstrak</w:t>
            </w:r>
            <w:proofErr w:type="spellEnd"/>
            <w:r w:rsidR="00146462" w:rsidRPr="00146462">
              <w:rPr>
                <w:rFonts w:ascii="Book Antiqua" w:hAnsi="Book Antiqua"/>
              </w:rPr>
              <w:t xml:space="preserve"> </w:t>
            </w:r>
            <w:proofErr w:type="spellStart"/>
            <w:r w:rsidR="00146462" w:rsidRPr="00146462">
              <w:rPr>
                <w:rFonts w:ascii="Book Antiqua" w:hAnsi="Book Antiqua"/>
              </w:rPr>
              <w:t>menggunakan</w:t>
            </w:r>
            <w:proofErr w:type="spellEnd"/>
            <w:r w:rsidR="00146462" w:rsidRPr="00146462">
              <w:rPr>
                <w:rFonts w:ascii="Book Antiqua" w:hAnsi="Book Antiqua"/>
              </w:rPr>
              <w:t xml:space="preserve"> </w:t>
            </w:r>
            <w:proofErr w:type="spellStart"/>
            <w:r w:rsidR="00146462" w:rsidRPr="00146462">
              <w:rPr>
                <w:rFonts w:ascii="Book Antiqua" w:hAnsi="Book Antiqua"/>
              </w:rPr>
              <w:t>huruf</w:t>
            </w:r>
            <w:proofErr w:type="spellEnd"/>
            <w:r w:rsidR="00146462" w:rsidRPr="00146462">
              <w:rPr>
                <w:rFonts w:ascii="Book Antiqua" w:hAnsi="Book Antiqua"/>
              </w:rPr>
              <w:t xml:space="preserve"> </w:t>
            </w:r>
            <w:proofErr w:type="spellStart"/>
            <w:r w:rsidR="00146462" w:rsidRPr="00146462">
              <w:rPr>
                <w:rFonts w:ascii="Book Antiqua" w:hAnsi="Book Antiqua"/>
              </w:rPr>
              <w:t>tebal</w:t>
            </w:r>
            <w:proofErr w:type="spellEnd"/>
            <w:r w:rsidR="00146462" w:rsidRPr="00146462">
              <w:rPr>
                <w:rFonts w:ascii="Book Antiqua" w:hAnsi="Book Antiqua"/>
              </w:rPr>
              <w:t xml:space="preserve"> </w:t>
            </w:r>
            <w:proofErr w:type="spellStart"/>
            <w:r w:rsidR="00146462" w:rsidRPr="00146462">
              <w:rPr>
                <w:rFonts w:ascii="Book Antiqua" w:hAnsi="Book Antiqua"/>
              </w:rPr>
              <w:t>untuk</w:t>
            </w:r>
            <w:proofErr w:type="spellEnd"/>
            <w:r w:rsidR="00146462" w:rsidRPr="00146462">
              <w:rPr>
                <w:rFonts w:ascii="Book Antiqua" w:hAnsi="Book Antiqua"/>
              </w:rPr>
              <w:t xml:space="preserve"> </w:t>
            </w:r>
            <w:proofErr w:type="spellStart"/>
            <w:r w:rsidR="00146462" w:rsidRPr="00146462">
              <w:rPr>
                <w:rFonts w:ascii="Book Antiqua" w:hAnsi="Book Antiqua"/>
              </w:rPr>
              <w:t>substansi</w:t>
            </w:r>
            <w:proofErr w:type="spellEnd"/>
            <w:r w:rsidR="00146462" w:rsidRPr="00146462">
              <w:rPr>
                <w:rFonts w:ascii="Book Antiqua" w:hAnsi="Book Antiqua"/>
              </w:rPr>
              <w:t xml:space="preserve"> </w:t>
            </w:r>
            <w:proofErr w:type="spellStart"/>
            <w:r w:rsidR="00146462" w:rsidRPr="00146462">
              <w:rPr>
                <w:rFonts w:ascii="Book Antiqua" w:hAnsi="Book Antiqua"/>
              </w:rPr>
              <w:t>abstrak</w:t>
            </w:r>
            <w:proofErr w:type="spellEnd"/>
            <w:r w:rsidR="00146462" w:rsidRPr="00146462">
              <w:rPr>
                <w:rFonts w:ascii="Book Antiqua" w:hAnsi="Book Antiqua"/>
              </w:rPr>
              <w:t xml:space="preserve"> yang </w:t>
            </w:r>
            <w:proofErr w:type="spellStart"/>
            <w:r w:rsidR="00146462" w:rsidRPr="00146462">
              <w:rPr>
                <w:rFonts w:ascii="Book Antiqua" w:hAnsi="Book Antiqua"/>
              </w:rPr>
              <w:t>ditulis</w:t>
            </w:r>
            <w:proofErr w:type="spellEnd"/>
            <w:r w:rsidR="00146462" w:rsidRPr="00146462">
              <w:rPr>
                <w:rFonts w:ascii="Book Antiqua" w:hAnsi="Book Antiqua"/>
              </w:rPr>
              <w:t xml:space="preserve"> </w:t>
            </w:r>
            <w:proofErr w:type="spellStart"/>
            <w:r w:rsidR="00146462" w:rsidRPr="00146462">
              <w:rPr>
                <w:rFonts w:ascii="Book Antiqua" w:hAnsi="Book Antiqua"/>
              </w:rPr>
              <w:t>dalam</w:t>
            </w:r>
            <w:proofErr w:type="spellEnd"/>
            <w:r w:rsidR="00146462" w:rsidRPr="00146462">
              <w:rPr>
                <w:rFonts w:ascii="Book Antiqua" w:hAnsi="Book Antiqua"/>
              </w:rPr>
              <w:t xml:space="preserve"> Book Antiqua, 11 </w:t>
            </w:r>
            <w:proofErr w:type="spellStart"/>
            <w:r w:rsidR="00146462" w:rsidRPr="00146462">
              <w:rPr>
                <w:rFonts w:ascii="Book Antiqua" w:hAnsi="Book Antiqua"/>
              </w:rPr>
              <w:t>pt</w:t>
            </w:r>
            <w:proofErr w:type="spellEnd"/>
            <w:r w:rsidR="00146462" w:rsidRPr="00146462">
              <w:rPr>
                <w:rFonts w:ascii="Book Antiqua" w:hAnsi="Book Antiqua"/>
              </w:rPr>
              <w:t>, mirin</w:t>
            </w:r>
            <w:r w:rsidR="00146462">
              <w:rPr>
                <w:rFonts w:ascii="Book Antiqua" w:hAnsi="Book Antiqua"/>
              </w:rPr>
              <w:t xml:space="preserve">g, 1 </w:t>
            </w:r>
            <w:proofErr w:type="spellStart"/>
            <w:r w:rsidR="00146462">
              <w:rPr>
                <w:rFonts w:ascii="Book Antiqua" w:hAnsi="Book Antiqua"/>
              </w:rPr>
              <w:t>spasi</w:t>
            </w:r>
            <w:proofErr w:type="spellEnd"/>
            <w:r w:rsidR="00146462">
              <w:rPr>
                <w:rFonts w:ascii="Book Antiqua" w:hAnsi="Book Antiqua"/>
              </w:rPr>
              <w:t xml:space="preserve">, </w:t>
            </w:r>
            <w:proofErr w:type="spellStart"/>
            <w:r w:rsidR="00146462">
              <w:rPr>
                <w:rFonts w:ascii="Book Antiqua" w:hAnsi="Book Antiqua"/>
              </w:rPr>
              <w:t>maksimal</w:t>
            </w:r>
            <w:proofErr w:type="spellEnd"/>
            <w:r w:rsidR="00146462">
              <w:rPr>
                <w:rFonts w:ascii="Book Antiqua" w:hAnsi="Book Antiqua"/>
              </w:rPr>
              <w:t xml:space="preserve"> 250 kata. </w:t>
            </w:r>
            <w:proofErr w:type="spellStart"/>
            <w:r w:rsidR="00146462" w:rsidRPr="00146462">
              <w:rPr>
                <w:rFonts w:ascii="Book Antiqua" w:hAnsi="Book Antiqua"/>
              </w:rPr>
              <w:t>Abstrak</w:t>
            </w:r>
            <w:proofErr w:type="spellEnd"/>
            <w:r w:rsidR="00146462" w:rsidRPr="00146462">
              <w:rPr>
                <w:rFonts w:ascii="Book Antiqua" w:hAnsi="Book Antiqua"/>
              </w:rPr>
              <w:t xml:space="preserve"> </w:t>
            </w:r>
            <w:proofErr w:type="spellStart"/>
            <w:r w:rsidR="00146462" w:rsidRPr="00146462">
              <w:rPr>
                <w:rFonts w:ascii="Book Antiqua" w:hAnsi="Book Antiqua"/>
              </w:rPr>
              <w:t>harus</w:t>
            </w:r>
            <w:proofErr w:type="spellEnd"/>
            <w:r w:rsidR="00146462" w:rsidRPr="00146462">
              <w:rPr>
                <w:rFonts w:ascii="Book Antiqua" w:hAnsi="Book Antiqua"/>
              </w:rPr>
              <w:t xml:space="preserve"> </w:t>
            </w:r>
            <w:proofErr w:type="spellStart"/>
            <w:r w:rsidR="00146462" w:rsidRPr="00146462">
              <w:rPr>
                <w:rFonts w:ascii="Book Antiqua" w:hAnsi="Book Antiqua"/>
              </w:rPr>
              <w:t>jelas</w:t>
            </w:r>
            <w:proofErr w:type="spellEnd"/>
            <w:r w:rsidR="00146462" w:rsidRPr="00146462">
              <w:rPr>
                <w:rFonts w:ascii="Book Antiqua" w:hAnsi="Book Antiqua"/>
              </w:rPr>
              <w:t xml:space="preserve">, </w:t>
            </w:r>
            <w:proofErr w:type="spellStart"/>
            <w:r w:rsidR="00146462" w:rsidRPr="00146462">
              <w:rPr>
                <w:rFonts w:ascii="Book Antiqua" w:hAnsi="Book Antiqua"/>
              </w:rPr>
              <w:t>ringkas</w:t>
            </w:r>
            <w:proofErr w:type="spellEnd"/>
            <w:r w:rsidR="00146462" w:rsidRPr="00146462">
              <w:rPr>
                <w:rFonts w:ascii="Book Antiqua" w:hAnsi="Book Antiqua"/>
              </w:rPr>
              <w:t xml:space="preserve">, </w:t>
            </w:r>
            <w:proofErr w:type="spellStart"/>
            <w:r w:rsidR="00146462" w:rsidRPr="00146462">
              <w:rPr>
                <w:rFonts w:ascii="Book Antiqua" w:hAnsi="Book Antiqua"/>
              </w:rPr>
              <w:t>dan</w:t>
            </w:r>
            <w:proofErr w:type="spellEnd"/>
            <w:r w:rsidR="00146462" w:rsidRPr="00146462">
              <w:rPr>
                <w:rFonts w:ascii="Book Antiqua" w:hAnsi="Book Antiqua"/>
              </w:rPr>
              <w:t xml:space="preserve"> </w:t>
            </w:r>
            <w:proofErr w:type="spellStart"/>
            <w:r w:rsidR="00146462" w:rsidRPr="00146462">
              <w:rPr>
                <w:rFonts w:ascii="Book Antiqua" w:hAnsi="Book Antiqua"/>
              </w:rPr>
              <w:t>deskriptif</w:t>
            </w:r>
            <w:proofErr w:type="spellEnd"/>
            <w:r w:rsidR="00146462" w:rsidRPr="00146462">
              <w:rPr>
                <w:rFonts w:ascii="Book Antiqua" w:hAnsi="Book Antiqua"/>
              </w:rPr>
              <w:t xml:space="preserve">.  </w:t>
            </w:r>
            <w:proofErr w:type="spellStart"/>
            <w:r w:rsidR="00146462" w:rsidRPr="00146462">
              <w:rPr>
                <w:rFonts w:ascii="Book Antiqua" w:hAnsi="Book Antiqua"/>
              </w:rPr>
              <w:t>Abstrak</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harus</w:t>
            </w:r>
            <w:proofErr w:type="spellEnd"/>
            <w:r w:rsidR="00146462" w:rsidRPr="00146462">
              <w:rPr>
                <w:rFonts w:ascii="Book Antiqua" w:hAnsi="Book Antiqua"/>
              </w:rPr>
              <w:t xml:space="preserve"> </w:t>
            </w:r>
            <w:proofErr w:type="spellStart"/>
            <w:r w:rsidR="00146462" w:rsidRPr="00146462">
              <w:rPr>
                <w:rFonts w:ascii="Book Antiqua" w:hAnsi="Book Antiqua"/>
              </w:rPr>
              <w:t>memberikan</w:t>
            </w:r>
            <w:proofErr w:type="spellEnd"/>
            <w:r w:rsidR="00146462" w:rsidRPr="00146462">
              <w:rPr>
                <w:rFonts w:ascii="Book Antiqua" w:hAnsi="Book Antiqua"/>
              </w:rPr>
              <w:t xml:space="preserve"> </w:t>
            </w:r>
            <w:proofErr w:type="spellStart"/>
            <w:r w:rsidR="00146462" w:rsidRPr="00146462">
              <w:rPr>
                <w:rFonts w:ascii="Book Antiqua" w:hAnsi="Book Antiqua"/>
              </w:rPr>
              <w:t>pengantar</w:t>
            </w:r>
            <w:proofErr w:type="spellEnd"/>
            <w:r w:rsidR="00146462" w:rsidRPr="00146462">
              <w:rPr>
                <w:rFonts w:ascii="Book Antiqua" w:hAnsi="Book Antiqua"/>
              </w:rPr>
              <w:t xml:space="preserve"> </w:t>
            </w:r>
            <w:proofErr w:type="spellStart"/>
            <w:r w:rsidR="00146462" w:rsidRPr="00146462">
              <w:rPr>
                <w:rFonts w:ascii="Book Antiqua" w:hAnsi="Book Antiqua"/>
              </w:rPr>
              <w:t>singkat</w:t>
            </w:r>
            <w:proofErr w:type="spellEnd"/>
            <w:r w:rsidR="00146462" w:rsidRPr="00146462">
              <w:rPr>
                <w:rFonts w:ascii="Book Antiqua" w:hAnsi="Book Antiqua"/>
              </w:rPr>
              <w:t xml:space="preserve"> </w:t>
            </w:r>
            <w:proofErr w:type="spellStart"/>
            <w:r w:rsidR="00146462" w:rsidRPr="00146462">
              <w:rPr>
                <w:rFonts w:ascii="Book Antiqua" w:hAnsi="Book Antiqua"/>
              </w:rPr>
              <w:t>tentang</w:t>
            </w:r>
            <w:proofErr w:type="spellEnd"/>
            <w:r w:rsidR="00146462" w:rsidRPr="00146462">
              <w:rPr>
                <w:rFonts w:ascii="Book Antiqua" w:hAnsi="Book Antiqua"/>
              </w:rPr>
              <w:t xml:space="preserve"> </w:t>
            </w:r>
            <w:proofErr w:type="spellStart"/>
            <w:r w:rsidR="00146462" w:rsidRPr="00146462">
              <w:rPr>
                <w:rFonts w:ascii="Book Antiqua" w:hAnsi="Book Antiqua"/>
              </w:rPr>
              <w:t>masalah</w:t>
            </w:r>
            <w:proofErr w:type="spellEnd"/>
            <w:r w:rsidR="00146462" w:rsidRPr="00146462">
              <w:rPr>
                <w:rFonts w:ascii="Book Antiqua" w:hAnsi="Book Antiqua"/>
              </w:rPr>
              <w:t xml:space="preserve"> yang </w:t>
            </w:r>
            <w:proofErr w:type="spellStart"/>
            <w:r w:rsidR="00146462" w:rsidRPr="00146462">
              <w:rPr>
                <w:rFonts w:ascii="Book Antiqua" w:hAnsi="Book Antiqua"/>
              </w:rPr>
              <w:t>diteliti</w:t>
            </w:r>
            <w:proofErr w:type="spellEnd"/>
            <w:r w:rsidR="00146462" w:rsidRPr="00146462">
              <w:rPr>
                <w:rFonts w:ascii="Book Antiqua" w:hAnsi="Book Antiqua"/>
              </w:rPr>
              <w:t xml:space="preserve">, </w:t>
            </w:r>
            <w:proofErr w:type="spellStart"/>
            <w:r w:rsidR="00146462" w:rsidRPr="00146462">
              <w:rPr>
                <w:rFonts w:ascii="Book Antiqua" w:hAnsi="Book Antiqua"/>
              </w:rPr>
              <w:t>tujuan</w:t>
            </w:r>
            <w:proofErr w:type="spellEnd"/>
            <w:r w:rsidR="00146462" w:rsidRPr="00146462">
              <w:rPr>
                <w:rFonts w:ascii="Book Antiqua" w:hAnsi="Book Antiqua"/>
              </w:rPr>
              <w:t xml:space="preserve"> </w:t>
            </w:r>
            <w:proofErr w:type="spellStart"/>
            <w:r w:rsidR="00146462" w:rsidRPr="00146462">
              <w:rPr>
                <w:rFonts w:ascii="Book Antiqua" w:hAnsi="Book Antiqua"/>
              </w:rPr>
              <w:t>makalah</w:t>
            </w:r>
            <w:proofErr w:type="spellEnd"/>
            <w:r w:rsidR="00146462" w:rsidRPr="00146462">
              <w:rPr>
                <w:rFonts w:ascii="Book Antiqua" w:hAnsi="Book Antiqua"/>
              </w:rPr>
              <w:t xml:space="preserve">, </w:t>
            </w:r>
            <w:proofErr w:type="spellStart"/>
            <w:r w:rsidR="00146462" w:rsidRPr="00146462">
              <w:rPr>
                <w:rFonts w:ascii="Book Antiqua" w:hAnsi="Book Antiqua"/>
              </w:rPr>
              <w:t>diikuti</w:t>
            </w:r>
            <w:proofErr w:type="spellEnd"/>
            <w:r w:rsidR="00146462" w:rsidRPr="00146462">
              <w:rPr>
                <w:rFonts w:ascii="Book Antiqua" w:hAnsi="Book Antiqua"/>
              </w:rPr>
              <w:t xml:space="preserve"> </w:t>
            </w:r>
            <w:proofErr w:type="spellStart"/>
            <w:r w:rsidR="00146462" w:rsidRPr="00146462">
              <w:rPr>
                <w:rFonts w:ascii="Book Antiqua" w:hAnsi="Book Antiqua"/>
              </w:rPr>
              <w:t>dengan</w:t>
            </w:r>
            <w:proofErr w:type="spellEnd"/>
            <w:r w:rsidR="00146462" w:rsidRPr="00146462">
              <w:rPr>
                <w:rFonts w:ascii="Book Antiqua" w:hAnsi="Book Antiqua"/>
              </w:rPr>
              <w:t xml:space="preserve"> </w:t>
            </w:r>
            <w:proofErr w:type="spellStart"/>
            <w:r w:rsidR="00146462" w:rsidRPr="00146462">
              <w:rPr>
                <w:rFonts w:ascii="Book Antiqua" w:hAnsi="Book Antiqua"/>
              </w:rPr>
              <w:t>pernyataan</w:t>
            </w:r>
            <w:proofErr w:type="spellEnd"/>
            <w:r w:rsidR="00146462" w:rsidRPr="00146462">
              <w:rPr>
                <w:rFonts w:ascii="Book Antiqua" w:hAnsi="Book Antiqua"/>
              </w:rPr>
              <w:t xml:space="preserve"> </w:t>
            </w:r>
            <w:proofErr w:type="spellStart"/>
            <w:r w:rsidR="00146462" w:rsidRPr="00146462">
              <w:rPr>
                <w:rFonts w:ascii="Book Antiqua" w:hAnsi="Book Antiqua"/>
              </w:rPr>
              <w:t>mengenai</w:t>
            </w:r>
            <w:proofErr w:type="spellEnd"/>
            <w:r w:rsidR="00146462" w:rsidRPr="00146462">
              <w:rPr>
                <w:rFonts w:ascii="Book Antiqua" w:hAnsi="Book Antiqua"/>
              </w:rPr>
              <w:t xml:space="preserve"> </w:t>
            </w:r>
            <w:proofErr w:type="spellStart"/>
            <w:r w:rsidR="00146462" w:rsidRPr="00146462">
              <w:rPr>
                <w:rFonts w:ascii="Book Antiqua" w:hAnsi="Book Antiqua"/>
              </w:rPr>
              <w:t>metodologi</w:t>
            </w:r>
            <w:proofErr w:type="spellEnd"/>
            <w:r w:rsidR="00146462" w:rsidRPr="00146462">
              <w:rPr>
                <w:rFonts w:ascii="Book Antiqua" w:hAnsi="Book Antiqua"/>
              </w:rPr>
              <w:t xml:space="preserve"> </w:t>
            </w:r>
            <w:proofErr w:type="spellStart"/>
            <w:r w:rsidR="00146462" w:rsidRPr="00146462">
              <w:rPr>
                <w:rFonts w:ascii="Book Antiqua" w:hAnsi="Book Antiqua"/>
              </w:rPr>
              <w:t>d</w:t>
            </w:r>
            <w:r w:rsidR="00EB2D0A">
              <w:rPr>
                <w:rFonts w:ascii="Book Antiqua" w:hAnsi="Book Antiqua"/>
              </w:rPr>
              <w:t>an</w:t>
            </w:r>
            <w:proofErr w:type="spellEnd"/>
            <w:r w:rsidR="00EB2D0A">
              <w:rPr>
                <w:rFonts w:ascii="Book Antiqua" w:hAnsi="Book Antiqua"/>
              </w:rPr>
              <w:t xml:space="preserve"> </w:t>
            </w:r>
            <w:proofErr w:type="spellStart"/>
            <w:r w:rsidR="00EB2D0A">
              <w:rPr>
                <w:rFonts w:ascii="Book Antiqua" w:hAnsi="Book Antiqua"/>
              </w:rPr>
              <w:t>ringkasan</w:t>
            </w:r>
            <w:proofErr w:type="spellEnd"/>
            <w:r w:rsidR="00EB2D0A">
              <w:rPr>
                <w:rFonts w:ascii="Book Antiqua" w:hAnsi="Book Antiqua"/>
              </w:rPr>
              <w:t xml:space="preserve"> </w:t>
            </w:r>
            <w:proofErr w:type="spellStart"/>
            <w:r w:rsidR="00EB2D0A">
              <w:rPr>
                <w:rFonts w:ascii="Book Antiqua" w:hAnsi="Book Antiqua"/>
              </w:rPr>
              <w:t>singkat</w:t>
            </w:r>
            <w:proofErr w:type="spellEnd"/>
            <w:r w:rsidR="00EB2D0A">
              <w:rPr>
                <w:rFonts w:ascii="Book Antiqua" w:hAnsi="Book Antiqua"/>
              </w:rPr>
              <w:t xml:space="preserve"> </w:t>
            </w:r>
            <w:proofErr w:type="spellStart"/>
            <w:r w:rsidR="00EB2D0A">
              <w:rPr>
                <w:rFonts w:ascii="Book Antiqua" w:hAnsi="Book Antiqua"/>
              </w:rPr>
              <w:t>hasilnya.m</w:t>
            </w:r>
            <w:r w:rsidR="00146462" w:rsidRPr="00146462">
              <w:rPr>
                <w:rFonts w:ascii="Book Antiqua" w:hAnsi="Book Antiqua"/>
                <w:b/>
              </w:rPr>
              <w:t>Pendahuluan</w:t>
            </w:r>
            <w:proofErr w:type="spellEnd"/>
            <w:r w:rsidR="00146462" w:rsidRPr="00146462">
              <w:rPr>
                <w:rFonts w:ascii="Book Antiqua" w:hAnsi="Book Antiqua"/>
                <w:b/>
              </w:rPr>
              <w:t>:</w:t>
            </w:r>
            <w:r w:rsidR="00EB2D0A">
              <w:rPr>
                <w:rFonts w:ascii="Book Antiqua" w:hAnsi="Book Antiqua"/>
              </w:rPr>
              <w:t xml:space="preserve"> </w:t>
            </w:r>
            <w:proofErr w:type="spellStart"/>
            <w:r w:rsidR="00EB2D0A">
              <w:rPr>
                <w:rFonts w:ascii="Book Antiqua" w:hAnsi="Book Antiqua"/>
              </w:rPr>
              <w:t>M</w:t>
            </w:r>
            <w:r w:rsidR="00146462" w:rsidRPr="00146462">
              <w:rPr>
                <w:rFonts w:ascii="Book Antiqua" w:hAnsi="Book Antiqua"/>
              </w:rPr>
              <w:t>emberikan</w:t>
            </w:r>
            <w:proofErr w:type="spellEnd"/>
            <w:r w:rsidR="00146462" w:rsidRPr="00146462">
              <w:rPr>
                <w:rFonts w:ascii="Book Antiqua" w:hAnsi="Book Antiqua"/>
              </w:rPr>
              <w:t xml:space="preserve"> </w:t>
            </w:r>
            <w:proofErr w:type="spellStart"/>
            <w:r w:rsidR="00146462" w:rsidRPr="00146462">
              <w:rPr>
                <w:rFonts w:ascii="Book Antiqua" w:hAnsi="Book Antiqua"/>
              </w:rPr>
              <w:t>pengantar</w:t>
            </w:r>
            <w:proofErr w:type="spellEnd"/>
            <w:r w:rsidR="00146462" w:rsidRPr="00146462">
              <w:rPr>
                <w:rFonts w:ascii="Book Antiqua" w:hAnsi="Book Antiqua"/>
              </w:rPr>
              <w:t xml:space="preserve"> </w:t>
            </w:r>
            <w:proofErr w:type="spellStart"/>
            <w:r w:rsidR="00146462" w:rsidRPr="00146462">
              <w:rPr>
                <w:rFonts w:ascii="Book Antiqua" w:hAnsi="Book Antiqua"/>
              </w:rPr>
              <w:t>singkat</w:t>
            </w:r>
            <w:proofErr w:type="spellEnd"/>
            <w:r w:rsidR="00146462" w:rsidRPr="00146462">
              <w:rPr>
                <w:rFonts w:ascii="Book Antiqua" w:hAnsi="Book Antiqua"/>
              </w:rPr>
              <w:t xml:space="preserve"> </w:t>
            </w:r>
            <w:proofErr w:type="spellStart"/>
            <w:r w:rsidR="00146462" w:rsidRPr="00146462">
              <w:rPr>
                <w:rFonts w:ascii="Book Antiqua" w:hAnsi="Book Antiqua"/>
              </w:rPr>
              <w:t>tentang</w:t>
            </w:r>
            <w:proofErr w:type="spellEnd"/>
            <w:r w:rsidR="00146462" w:rsidRPr="00146462">
              <w:rPr>
                <w:rFonts w:ascii="Book Antiqua" w:hAnsi="Book Antiqua"/>
              </w:rPr>
              <w:t xml:space="preserve"> </w:t>
            </w:r>
            <w:proofErr w:type="spellStart"/>
            <w:r w:rsidR="00146462" w:rsidRPr="00146462">
              <w:rPr>
                <w:rFonts w:ascii="Book Antiqua" w:hAnsi="Book Antiqua"/>
              </w:rPr>
              <w:t>masalah</w:t>
            </w:r>
            <w:proofErr w:type="spellEnd"/>
            <w:r w:rsidR="00146462" w:rsidRPr="00146462">
              <w:rPr>
                <w:rFonts w:ascii="Book Antiqua" w:hAnsi="Book Antiqua"/>
              </w:rPr>
              <w:t xml:space="preserve"> yang </w:t>
            </w:r>
            <w:proofErr w:type="spellStart"/>
            <w:r w:rsidR="00146462" w:rsidRPr="00146462">
              <w:rPr>
                <w:rFonts w:ascii="Book Antiqua" w:hAnsi="Book Antiqua"/>
              </w:rPr>
              <w:t>sedang</w:t>
            </w:r>
            <w:proofErr w:type="spellEnd"/>
            <w:r w:rsidR="00146462" w:rsidRPr="00146462">
              <w:rPr>
                <w:rFonts w:ascii="Book Antiqua" w:hAnsi="Book Antiqua"/>
              </w:rPr>
              <w:t xml:space="preserve"> </w:t>
            </w:r>
            <w:proofErr w:type="spellStart"/>
            <w:r w:rsidR="00146462" w:rsidRPr="00146462">
              <w:rPr>
                <w:rFonts w:ascii="Book Antiqua" w:hAnsi="Book Antiqua"/>
              </w:rPr>
              <w:t>diteliti</w:t>
            </w:r>
            <w:proofErr w:type="spellEnd"/>
            <w:r w:rsidR="00146462" w:rsidRPr="00146462">
              <w:rPr>
                <w:rFonts w:ascii="Book Antiqua" w:hAnsi="Book Antiqua"/>
              </w:rPr>
              <w:t xml:space="preserve">.  </w:t>
            </w:r>
            <w:proofErr w:type="spellStart"/>
            <w:r w:rsidR="00146462" w:rsidRPr="00146462">
              <w:rPr>
                <w:rFonts w:ascii="Book Antiqua" w:hAnsi="Book Antiqua"/>
              </w:rPr>
              <w:t>Misalnya</w:t>
            </w:r>
            <w:proofErr w:type="spellEnd"/>
            <w:r w:rsidR="00146462" w:rsidRPr="00146462">
              <w:rPr>
                <w:rFonts w:ascii="Book Antiqua" w:hAnsi="Book Antiqua"/>
              </w:rPr>
              <w:t xml:space="preserve">: </w:t>
            </w:r>
            <w:proofErr w:type="spellStart"/>
            <w:r w:rsidR="00146462" w:rsidRPr="00146462">
              <w:rPr>
                <w:rFonts w:ascii="Book Antiqua" w:hAnsi="Book Antiqua"/>
              </w:rPr>
              <w:t>Artikel</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menganalisis</w:t>
            </w:r>
            <w:proofErr w:type="spellEnd"/>
            <w:r w:rsidR="00146462" w:rsidRPr="00146462">
              <w:rPr>
                <w:rFonts w:ascii="Book Antiqua" w:hAnsi="Book Antiqua"/>
              </w:rPr>
              <w:t xml:space="preserve"> </w:t>
            </w:r>
            <w:proofErr w:type="spellStart"/>
            <w:r w:rsidR="00146462" w:rsidRPr="00146462">
              <w:rPr>
                <w:rFonts w:ascii="Book Antiqua" w:hAnsi="Book Antiqua"/>
              </w:rPr>
              <w:t>undang-undang</w:t>
            </w:r>
            <w:proofErr w:type="spellEnd"/>
            <w:r w:rsidR="00146462" w:rsidRPr="00146462">
              <w:rPr>
                <w:rFonts w:ascii="Book Antiqua" w:hAnsi="Book Antiqua"/>
              </w:rPr>
              <w:t xml:space="preserve"> </w:t>
            </w:r>
            <w:proofErr w:type="spellStart"/>
            <w:r w:rsidR="00146462" w:rsidRPr="00146462">
              <w:rPr>
                <w:rFonts w:ascii="Book Antiqua" w:hAnsi="Book Antiqua"/>
              </w:rPr>
              <w:t>persaingan</w:t>
            </w:r>
            <w:proofErr w:type="spellEnd"/>
            <w:r w:rsidR="00146462" w:rsidRPr="00146462">
              <w:rPr>
                <w:rFonts w:ascii="Book Antiqua" w:hAnsi="Book Antiqua"/>
              </w:rPr>
              <w:t xml:space="preserve"> </w:t>
            </w:r>
            <w:proofErr w:type="spellStart"/>
            <w:r w:rsidR="00146462" w:rsidRPr="00146462">
              <w:rPr>
                <w:rFonts w:ascii="Book Antiqua" w:hAnsi="Book Antiqua"/>
              </w:rPr>
              <w:t>terkait</w:t>
            </w:r>
            <w:proofErr w:type="spellEnd"/>
            <w:r w:rsidR="00146462" w:rsidRPr="00146462">
              <w:rPr>
                <w:rFonts w:ascii="Book Antiqua" w:hAnsi="Book Antiqua"/>
              </w:rPr>
              <w:t xml:space="preserve"> </w:t>
            </w:r>
            <w:proofErr w:type="spellStart"/>
            <w:r w:rsidR="00146462" w:rsidRPr="00146462">
              <w:rPr>
                <w:rFonts w:ascii="Book Antiqua" w:hAnsi="Book Antiqua"/>
              </w:rPr>
              <w:t>penyalahgunaan</w:t>
            </w:r>
            <w:proofErr w:type="spellEnd"/>
            <w:r w:rsidR="00146462" w:rsidRPr="00146462">
              <w:rPr>
                <w:rFonts w:ascii="Book Antiqua" w:hAnsi="Book Antiqua"/>
              </w:rPr>
              <w:t xml:space="preserve"> </w:t>
            </w:r>
            <w:proofErr w:type="spellStart"/>
            <w:r w:rsidR="00146462" w:rsidRPr="00146462">
              <w:rPr>
                <w:rFonts w:ascii="Book Antiqua" w:hAnsi="Book Antiqua"/>
              </w:rPr>
              <w:t>posi</w:t>
            </w:r>
            <w:r w:rsidR="00EB2D0A">
              <w:rPr>
                <w:rFonts w:ascii="Book Antiqua" w:hAnsi="Book Antiqua"/>
              </w:rPr>
              <w:t>si</w:t>
            </w:r>
            <w:proofErr w:type="spellEnd"/>
            <w:r w:rsidR="00EB2D0A">
              <w:rPr>
                <w:rFonts w:ascii="Book Antiqua" w:hAnsi="Book Antiqua"/>
              </w:rPr>
              <w:t xml:space="preserve"> </w:t>
            </w:r>
            <w:proofErr w:type="spellStart"/>
            <w:r w:rsidR="00EB2D0A">
              <w:rPr>
                <w:rFonts w:ascii="Book Antiqua" w:hAnsi="Book Antiqua"/>
              </w:rPr>
              <w:t>pasar</w:t>
            </w:r>
            <w:proofErr w:type="spellEnd"/>
            <w:r w:rsidR="00EB2D0A">
              <w:rPr>
                <w:rFonts w:ascii="Book Antiqua" w:hAnsi="Book Antiqua"/>
              </w:rPr>
              <w:t xml:space="preserve">. </w:t>
            </w:r>
            <w:proofErr w:type="spellStart"/>
            <w:r w:rsidR="00146462" w:rsidRPr="00146462">
              <w:rPr>
                <w:rFonts w:ascii="Book Antiqua" w:hAnsi="Book Antiqua"/>
                <w:b/>
              </w:rPr>
              <w:t>Tujuan</w:t>
            </w:r>
            <w:proofErr w:type="spellEnd"/>
            <w:r w:rsidR="00146462" w:rsidRPr="00146462">
              <w:rPr>
                <w:rFonts w:ascii="Book Antiqua" w:hAnsi="Book Antiqua"/>
                <w:b/>
              </w:rPr>
              <w:t xml:space="preserve"> </w:t>
            </w:r>
            <w:proofErr w:type="spellStart"/>
            <w:r w:rsidR="00146462" w:rsidRPr="00146462">
              <w:rPr>
                <w:rFonts w:ascii="Book Antiqua" w:hAnsi="Book Antiqua"/>
                <w:b/>
              </w:rPr>
              <w:t>Penelitian</w:t>
            </w:r>
            <w:proofErr w:type="spellEnd"/>
            <w:r w:rsidR="00146462" w:rsidRPr="00146462">
              <w:rPr>
                <w:rFonts w:ascii="Book Antiqua" w:hAnsi="Book Antiqua"/>
                <w:b/>
              </w:rPr>
              <w:t>:</w:t>
            </w:r>
            <w:r w:rsidR="00146462" w:rsidRPr="00146462">
              <w:rPr>
                <w:rFonts w:ascii="Book Antiqua" w:hAnsi="Book Antiqua"/>
              </w:rPr>
              <w:t xml:space="preserve"> </w:t>
            </w:r>
            <w:proofErr w:type="spellStart"/>
            <w:r w:rsidR="00EB2D0A">
              <w:rPr>
                <w:rFonts w:ascii="Book Antiqua" w:hAnsi="Book Antiqua"/>
              </w:rPr>
              <w:t>M</w:t>
            </w:r>
            <w:r w:rsidR="00146462" w:rsidRPr="00146462">
              <w:rPr>
                <w:rFonts w:ascii="Book Antiqua" w:hAnsi="Book Antiqua"/>
              </w:rPr>
              <w:t>enjelaskan</w:t>
            </w:r>
            <w:proofErr w:type="spellEnd"/>
            <w:r w:rsidR="00146462" w:rsidRPr="00146462">
              <w:rPr>
                <w:rFonts w:ascii="Book Antiqua" w:hAnsi="Book Antiqua"/>
              </w:rPr>
              <w:t xml:space="preserve"> </w:t>
            </w:r>
            <w:proofErr w:type="spellStart"/>
            <w:r w:rsidR="00146462" w:rsidRPr="00146462">
              <w:rPr>
                <w:rFonts w:ascii="Book Antiqua" w:hAnsi="Book Antiqua"/>
              </w:rPr>
              <w:t>secara</w:t>
            </w:r>
            <w:proofErr w:type="spellEnd"/>
            <w:r w:rsidR="00146462" w:rsidRPr="00146462">
              <w:rPr>
                <w:rFonts w:ascii="Book Antiqua" w:hAnsi="Book Antiqua"/>
              </w:rPr>
              <w:t xml:space="preserve"> </w:t>
            </w:r>
            <w:proofErr w:type="spellStart"/>
            <w:r w:rsidR="00146462" w:rsidRPr="00146462">
              <w:rPr>
                <w:rFonts w:ascii="Book Antiqua" w:hAnsi="Book Antiqua"/>
              </w:rPr>
              <w:t>singkat</w:t>
            </w:r>
            <w:proofErr w:type="spellEnd"/>
            <w:r w:rsidR="00146462" w:rsidRPr="00146462">
              <w:rPr>
                <w:rFonts w:ascii="Book Antiqua" w:hAnsi="Book Antiqua"/>
              </w:rPr>
              <w:t xml:space="preserve"> </w:t>
            </w:r>
            <w:proofErr w:type="spellStart"/>
            <w:r w:rsidR="00146462" w:rsidRPr="00146462">
              <w:rPr>
                <w:rFonts w:ascii="Book Antiqua" w:hAnsi="Book Antiqua"/>
              </w:rPr>
              <w:t>tujuan</w:t>
            </w:r>
            <w:proofErr w:type="spellEnd"/>
            <w:r w:rsidR="00146462" w:rsidRPr="00146462">
              <w:rPr>
                <w:rFonts w:ascii="Book Antiqua" w:hAnsi="Book Antiqua"/>
              </w:rPr>
              <w:t xml:space="preserve"> </w:t>
            </w:r>
            <w:proofErr w:type="spellStart"/>
            <w:r w:rsidR="00146462" w:rsidRPr="00146462">
              <w:rPr>
                <w:rFonts w:ascii="Book Antiqua" w:hAnsi="Book Antiqua"/>
              </w:rPr>
              <w:t>dari</w:t>
            </w:r>
            <w:proofErr w:type="spellEnd"/>
            <w:r w:rsidR="00146462" w:rsidRPr="00146462">
              <w:rPr>
                <w:rFonts w:ascii="Book Antiqua" w:hAnsi="Book Antiqua"/>
              </w:rPr>
              <w:t xml:space="preserve"> </w:t>
            </w:r>
            <w:proofErr w:type="spellStart"/>
            <w:r w:rsidR="00146462" w:rsidRPr="00146462">
              <w:rPr>
                <w:rFonts w:ascii="Book Antiqua" w:hAnsi="Book Antiqua"/>
              </w:rPr>
              <w:t>studi</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Misalnya</w:t>
            </w:r>
            <w:proofErr w:type="spellEnd"/>
            <w:r w:rsidR="00146462" w:rsidRPr="00146462">
              <w:rPr>
                <w:rFonts w:ascii="Book Antiqua" w:hAnsi="Book Antiqua"/>
              </w:rPr>
              <w:t xml:space="preserve">: </w:t>
            </w:r>
            <w:proofErr w:type="spellStart"/>
            <w:r w:rsidR="00146462" w:rsidRPr="00146462">
              <w:rPr>
                <w:rFonts w:ascii="Book Antiqua" w:hAnsi="Book Antiqua"/>
              </w:rPr>
              <w:t>Tujuan</w:t>
            </w:r>
            <w:proofErr w:type="spellEnd"/>
            <w:r w:rsidR="00146462" w:rsidRPr="00146462">
              <w:rPr>
                <w:rFonts w:ascii="Book Antiqua" w:hAnsi="Book Antiqua"/>
              </w:rPr>
              <w:t xml:space="preserve"> </w:t>
            </w:r>
            <w:proofErr w:type="spellStart"/>
            <w:r w:rsidR="00146462" w:rsidRPr="00146462">
              <w:rPr>
                <w:rFonts w:ascii="Book Antiqua" w:hAnsi="Book Antiqua"/>
              </w:rPr>
              <w:t>artikel</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adalah</w:t>
            </w:r>
            <w:proofErr w:type="spellEnd"/>
            <w:r w:rsidR="00146462" w:rsidRPr="00146462">
              <w:rPr>
                <w:rFonts w:ascii="Book Antiqua" w:hAnsi="Book Antiqua"/>
              </w:rPr>
              <w:t xml:space="preserve"> </w:t>
            </w:r>
            <w:proofErr w:type="spellStart"/>
            <w:r w:rsidR="00146462" w:rsidRPr="00146462">
              <w:rPr>
                <w:rFonts w:ascii="Book Antiqua" w:hAnsi="Book Antiqua"/>
              </w:rPr>
              <w:t>untuk</w:t>
            </w:r>
            <w:proofErr w:type="spellEnd"/>
            <w:r w:rsidR="00146462" w:rsidRPr="00146462">
              <w:rPr>
                <w:rFonts w:ascii="Book Antiqua" w:hAnsi="Book Antiqua"/>
              </w:rPr>
              <w:t xml:space="preserve"> </w:t>
            </w:r>
            <w:proofErr w:type="spellStart"/>
            <w:r w:rsidR="00146462" w:rsidRPr="00146462">
              <w:rPr>
                <w:rFonts w:ascii="Book Antiqua" w:hAnsi="Book Antiqua"/>
              </w:rPr>
              <w:t>meneliti</w:t>
            </w:r>
            <w:proofErr w:type="spellEnd"/>
            <w:r w:rsidR="00146462" w:rsidRPr="00146462">
              <w:rPr>
                <w:rFonts w:ascii="Book Antiqua" w:hAnsi="Book Antiqua"/>
              </w:rPr>
              <w:t xml:space="preserve"> </w:t>
            </w:r>
            <w:proofErr w:type="spellStart"/>
            <w:r w:rsidR="00146462" w:rsidRPr="00146462">
              <w:rPr>
                <w:rFonts w:ascii="Book Antiqua" w:hAnsi="Book Antiqua"/>
              </w:rPr>
              <w:t>harga</w:t>
            </w:r>
            <w:proofErr w:type="spellEnd"/>
            <w:r w:rsidR="00146462" w:rsidRPr="00146462">
              <w:rPr>
                <w:rFonts w:ascii="Book Antiqua" w:hAnsi="Book Antiqua"/>
              </w:rPr>
              <w:t xml:space="preserve"> predator </w:t>
            </w:r>
            <w:proofErr w:type="spellStart"/>
            <w:r w:rsidR="00146462" w:rsidRPr="00146462">
              <w:rPr>
                <w:rFonts w:ascii="Book Antiqua" w:hAnsi="Book Antiqua"/>
              </w:rPr>
              <w:t>sebagai</w:t>
            </w:r>
            <w:proofErr w:type="spellEnd"/>
            <w:r w:rsidR="00146462" w:rsidRPr="00146462">
              <w:rPr>
                <w:rFonts w:ascii="Book Antiqua" w:hAnsi="Book Antiqua"/>
              </w:rPr>
              <w:t xml:space="preserve"> </w:t>
            </w:r>
            <w:proofErr w:type="spellStart"/>
            <w:r w:rsidR="00146462" w:rsidRPr="00146462">
              <w:rPr>
                <w:rFonts w:ascii="Book Antiqua" w:hAnsi="Book Antiqua"/>
              </w:rPr>
              <w:t>fenomena</w:t>
            </w:r>
            <w:proofErr w:type="spellEnd"/>
            <w:r w:rsidR="00146462" w:rsidRPr="00146462">
              <w:rPr>
                <w:rFonts w:ascii="Book Antiqua" w:hAnsi="Book Antiqua"/>
              </w:rPr>
              <w:t xml:space="preserve"> </w:t>
            </w:r>
            <w:proofErr w:type="spellStart"/>
            <w:r w:rsidR="00146462" w:rsidRPr="00146462">
              <w:rPr>
                <w:rFonts w:ascii="Book Antiqua" w:hAnsi="Book Antiqua"/>
              </w:rPr>
              <w:t>baik</w:t>
            </w:r>
            <w:proofErr w:type="spellEnd"/>
            <w:r w:rsidR="00146462" w:rsidRPr="00146462">
              <w:rPr>
                <w:rFonts w:ascii="Book Antiqua" w:hAnsi="Book Antiqua"/>
              </w:rPr>
              <w:t xml:space="preserve"> di </w:t>
            </w:r>
            <w:proofErr w:type="spellStart"/>
            <w:r w:rsidR="00146462" w:rsidRPr="00146462">
              <w:rPr>
                <w:rFonts w:ascii="Book Antiqua" w:hAnsi="Book Antiqua"/>
              </w:rPr>
              <w:t>dalam</w:t>
            </w:r>
            <w:proofErr w:type="spellEnd"/>
            <w:r w:rsidR="00146462" w:rsidRPr="00146462">
              <w:rPr>
                <w:rFonts w:ascii="Book Antiqua" w:hAnsi="Book Antiqua"/>
              </w:rPr>
              <w:t xml:space="preserve"> </w:t>
            </w:r>
            <w:proofErr w:type="spellStart"/>
            <w:r w:rsidR="00146462" w:rsidRPr="00146462">
              <w:rPr>
                <w:rFonts w:ascii="Book Antiqua" w:hAnsi="Book Antiqua"/>
              </w:rPr>
              <w:t>maupun</w:t>
            </w:r>
            <w:proofErr w:type="spellEnd"/>
            <w:r w:rsidR="00146462" w:rsidRPr="00146462">
              <w:rPr>
                <w:rFonts w:ascii="Book Antiqua" w:hAnsi="Book Antiqua"/>
              </w:rPr>
              <w:t xml:space="preserve"> di </w:t>
            </w:r>
            <w:proofErr w:type="spellStart"/>
            <w:r w:rsidR="00146462" w:rsidRPr="00146462">
              <w:rPr>
                <w:rFonts w:ascii="Book Antiqua" w:hAnsi="Book Antiqua"/>
              </w:rPr>
              <w:t>luar</w:t>
            </w:r>
            <w:proofErr w:type="spellEnd"/>
            <w:r w:rsidR="00146462" w:rsidRPr="00146462">
              <w:rPr>
                <w:rFonts w:ascii="Book Antiqua" w:hAnsi="Book Antiqua"/>
              </w:rPr>
              <w:t xml:space="preserve"> </w:t>
            </w:r>
            <w:proofErr w:type="spellStart"/>
            <w:r w:rsidR="00146462" w:rsidRPr="00146462">
              <w:rPr>
                <w:rFonts w:ascii="Book Antiqua" w:hAnsi="Book Antiqua"/>
              </w:rPr>
              <w:t>Uni</w:t>
            </w:r>
            <w:proofErr w:type="spellEnd"/>
            <w:r w:rsidR="00146462" w:rsidRPr="00146462">
              <w:rPr>
                <w:rFonts w:ascii="Book Antiqua" w:hAnsi="Book Antiqua"/>
              </w:rPr>
              <w:t xml:space="preserve"> </w:t>
            </w:r>
            <w:proofErr w:type="spellStart"/>
            <w:r w:rsidR="00146462" w:rsidRPr="00146462">
              <w:rPr>
                <w:rFonts w:ascii="Book Antiqua" w:hAnsi="Book Antiqua"/>
              </w:rPr>
              <w:t>Eropa</w:t>
            </w:r>
            <w:proofErr w:type="spellEnd"/>
            <w:r w:rsidR="00146462" w:rsidRPr="00146462">
              <w:rPr>
                <w:rFonts w:ascii="Book Antiqua" w:hAnsi="Book Antiqua"/>
              </w:rPr>
              <w:t xml:space="preserve">.  </w:t>
            </w:r>
            <w:proofErr w:type="spellStart"/>
            <w:r w:rsidR="00146462" w:rsidRPr="00146462">
              <w:rPr>
                <w:rFonts w:ascii="Book Antiqua" w:hAnsi="Book Antiqua"/>
                <w:b/>
              </w:rPr>
              <w:t>Metode</w:t>
            </w:r>
            <w:proofErr w:type="spellEnd"/>
            <w:r w:rsidR="00146462" w:rsidRPr="00146462">
              <w:rPr>
                <w:rFonts w:ascii="Book Antiqua" w:hAnsi="Book Antiqua"/>
                <w:b/>
              </w:rPr>
              <w:t xml:space="preserve"> </w:t>
            </w:r>
            <w:proofErr w:type="spellStart"/>
            <w:r w:rsidR="00146462" w:rsidRPr="00146462">
              <w:rPr>
                <w:rFonts w:ascii="Book Antiqua" w:hAnsi="Book Antiqua"/>
                <w:b/>
              </w:rPr>
              <w:t>Penelitian</w:t>
            </w:r>
            <w:proofErr w:type="spellEnd"/>
            <w:r w:rsidR="00146462" w:rsidRPr="00146462">
              <w:rPr>
                <w:rFonts w:ascii="Book Antiqua" w:hAnsi="Book Antiqua"/>
                <w:b/>
              </w:rPr>
              <w:t>:</w:t>
            </w:r>
            <w:r w:rsidR="00146462" w:rsidRPr="00146462">
              <w:rPr>
                <w:rFonts w:ascii="Book Antiqua" w:hAnsi="Book Antiqua"/>
              </w:rPr>
              <w:t xml:space="preserve"> </w:t>
            </w:r>
            <w:proofErr w:type="spellStart"/>
            <w:r w:rsidR="00146462" w:rsidRPr="00146462">
              <w:rPr>
                <w:rFonts w:ascii="Book Antiqua" w:hAnsi="Book Antiqua"/>
              </w:rPr>
              <w:t>Sebutkan</w:t>
            </w:r>
            <w:proofErr w:type="spellEnd"/>
            <w:r w:rsidR="00146462" w:rsidRPr="00146462">
              <w:rPr>
                <w:rFonts w:ascii="Book Antiqua" w:hAnsi="Book Antiqua"/>
              </w:rPr>
              <w:t xml:space="preserve"> </w:t>
            </w:r>
            <w:proofErr w:type="spellStart"/>
            <w:r w:rsidR="00146462" w:rsidRPr="00146462">
              <w:rPr>
                <w:rFonts w:ascii="Book Antiqua" w:hAnsi="Book Antiqua"/>
              </w:rPr>
              <w:t>secara</w:t>
            </w:r>
            <w:proofErr w:type="spellEnd"/>
            <w:r w:rsidR="00146462" w:rsidRPr="00146462">
              <w:rPr>
                <w:rFonts w:ascii="Book Antiqua" w:hAnsi="Book Antiqua"/>
              </w:rPr>
              <w:t xml:space="preserve"> </w:t>
            </w:r>
            <w:proofErr w:type="spellStart"/>
            <w:r w:rsidR="00146462" w:rsidRPr="00146462">
              <w:rPr>
                <w:rFonts w:ascii="Book Antiqua" w:hAnsi="Book Antiqua"/>
              </w:rPr>
              <w:t>singkat</w:t>
            </w:r>
            <w:proofErr w:type="spellEnd"/>
            <w:r w:rsidR="00146462" w:rsidRPr="00146462">
              <w:rPr>
                <w:rFonts w:ascii="Book Antiqua" w:hAnsi="Book Antiqua"/>
              </w:rPr>
              <w:t xml:space="preserve"> </w:t>
            </w:r>
            <w:proofErr w:type="spellStart"/>
            <w:r w:rsidR="00146462" w:rsidRPr="00146462">
              <w:rPr>
                <w:rFonts w:ascii="Book Antiqua" w:hAnsi="Book Antiqua"/>
              </w:rPr>
              <w:t>metode</w:t>
            </w:r>
            <w:proofErr w:type="spellEnd"/>
            <w:r w:rsidR="00146462" w:rsidRPr="00146462">
              <w:rPr>
                <w:rFonts w:ascii="Book Antiqua" w:hAnsi="Book Antiqua"/>
              </w:rPr>
              <w:t xml:space="preserve"> </w:t>
            </w:r>
            <w:proofErr w:type="spellStart"/>
            <w:r w:rsidR="00146462" w:rsidRPr="00146462">
              <w:rPr>
                <w:rFonts w:ascii="Book Antiqua" w:hAnsi="Book Antiqua"/>
              </w:rPr>
              <w:t>penelitian</w:t>
            </w:r>
            <w:proofErr w:type="spellEnd"/>
            <w:r w:rsidR="00146462" w:rsidRPr="00146462">
              <w:rPr>
                <w:rFonts w:ascii="Book Antiqua" w:hAnsi="Book Antiqua"/>
              </w:rPr>
              <w:t xml:space="preserve"> </w:t>
            </w:r>
            <w:proofErr w:type="spellStart"/>
            <w:r w:rsidR="00146462" w:rsidRPr="00146462">
              <w:rPr>
                <w:rFonts w:ascii="Book Antiqua" w:hAnsi="Book Antiqua"/>
              </w:rPr>
              <w:t>berdasarkan</w:t>
            </w:r>
            <w:proofErr w:type="spellEnd"/>
            <w:r w:rsidR="00146462" w:rsidRPr="00146462">
              <w:rPr>
                <w:rFonts w:ascii="Book Antiqua" w:hAnsi="Book Antiqua"/>
              </w:rPr>
              <w:t xml:space="preserve"> </w:t>
            </w:r>
            <w:proofErr w:type="spellStart"/>
            <w:r w:rsidR="00146462" w:rsidRPr="00146462">
              <w:rPr>
                <w:rFonts w:ascii="Book Antiqua" w:hAnsi="Book Antiqua"/>
              </w:rPr>
              <w:t>fokus</w:t>
            </w:r>
            <w:proofErr w:type="spellEnd"/>
            <w:r w:rsidR="00146462" w:rsidRPr="00146462">
              <w:rPr>
                <w:rFonts w:ascii="Book Antiqua" w:hAnsi="Book Antiqua"/>
              </w:rPr>
              <w:t xml:space="preserve"> </w:t>
            </w:r>
            <w:proofErr w:type="spellStart"/>
            <w:r w:rsidR="00146462" w:rsidRPr="00146462">
              <w:rPr>
                <w:rFonts w:ascii="Book Antiqua" w:hAnsi="Book Antiqua"/>
              </w:rPr>
              <w:t>studi</w:t>
            </w:r>
            <w:proofErr w:type="spellEnd"/>
            <w:r w:rsidR="00146462" w:rsidRPr="00146462">
              <w:rPr>
                <w:rFonts w:ascii="Book Antiqua" w:hAnsi="Book Antiqua"/>
              </w:rPr>
              <w:t xml:space="preserve">, </w:t>
            </w:r>
            <w:proofErr w:type="spellStart"/>
            <w:r w:rsidR="00146462" w:rsidRPr="00146462">
              <w:rPr>
                <w:rFonts w:ascii="Book Antiqua" w:hAnsi="Book Antiqua"/>
              </w:rPr>
              <w:t>yaitu</w:t>
            </w:r>
            <w:proofErr w:type="spellEnd"/>
            <w:r w:rsidR="00146462" w:rsidRPr="00146462">
              <w:rPr>
                <w:rFonts w:ascii="Book Antiqua" w:hAnsi="Book Antiqua"/>
              </w:rPr>
              <w:t xml:space="preserve"> </w:t>
            </w:r>
            <w:proofErr w:type="spellStart"/>
            <w:r w:rsidR="00146462" w:rsidRPr="00146462">
              <w:rPr>
                <w:rFonts w:ascii="Book Antiqua" w:hAnsi="Book Antiqua"/>
              </w:rPr>
              <w:t>penelitian</w:t>
            </w:r>
            <w:proofErr w:type="spellEnd"/>
            <w:r w:rsidR="00146462" w:rsidRPr="00146462">
              <w:rPr>
                <w:rFonts w:ascii="Book Antiqua" w:hAnsi="Book Antiqua"/>
              </w:rPr>
              <w:t xml:space="preserve"> </w:t>
            </w:r>
            <w:proofErr w:type="spellStart"/>
            <w:r w:rsidR="00146462" w:rsidRPr="00146462">
              <w:rPr>
                <w:rFonts w:ascii="Book Antiqua" w:hAnsi="Book Antiqua"/>
              </w:rPr>
              <w:t>empiris</w:t>
            </w:r>
            <w:proofErr w:type="spellEnd"/>
            <w:r w:rsidR="00146462" w:rsidRPr="00146462">
              <w:rPr>
                <w:rFonts w:ascii="Book Antiqua" w:hAnsi="Book Antiqua"/>
              </w:rPr>
              <w:t xml:space="preserve">, </w:t>
            </w:r>
            <w:proofErr w:type="spellStart"/>
            <w:r w:rsidR="00146462" w:rsidRPr="00146462">
              <w:rPr>
                <w:rFonts w:ascii="Book Antiqua" w:hAnsi="Book Antiqua"/>
              </w:rPr>
              <w:t>atau</w:t>
            </w:r>
            <w:proofErr w:type="spellEnd"/>
            <w:r w:rsidR="00146462" w:rsidRPr="00146462">
              <w:rPr>
                <w:rFonts w:ascii="Book Antiqua" w:hAnsi="Book Antiqua"/>
              </w:rPr>
              <w:t xml:space="preserve"> </w:t>
            </w:r>
            <w:proofErr w:type="spellStart"/>
            <w:r w:rsidR="00146462" w:rsidRPr="00146462">
              <w:rPr>
                <w:rFonts w:ascii="Book Antiqua" w:hAnsi="Book Antiqua"/>
              </w:rPr>
              <w:t>penelitian</w:t>
            </w:r>
            <w:proofErr w:type="spellEnd"/>
            <w:r w:rsidR="00146462" w:rsidRPr="00146462">
              <w:rPr>
                <w:rFonts w:ascii="Book Antiqua" w:hAnsi="Book Antiqua"/>
              </w:rPr>
              <w:t xml:space="preserve"> </w:t>
            </w:r>
            <w:proofErr w:type="spellStart"/>
            <w:r w:rsidR="00146462" w:rsidRPr="00146462">
              <w:rPr>
                <w:rFonts w:ascii="Book Antiqua" w:hAnsi="Book Antiqua"/>
              </w:rPr>
              <w:t>normatif</w:t>
            </w:r>
            <w:proofErr w:type="spellEnd"/>
            <w:r w:rsidR="00146462" w:rsidRPr="00146462">
              <w:rPr>
                <w:rFonts w:ascii="Book Antiqua" w:hAnsi="Book Antiqua"/>
              </w:rPr>
              <w:t xml:space="preserve">, </w:t>
            </w:r>
            <w:proofErr w:type="spellStart"/>
            <w:r w:rsidR="00146462" w:rsidRPr="00146462">
              <w:rPr>
                <w:rFonts w:ascii="Book Antiqua" w:hAnsi="Book Antiqua"/>
              </w:rPr>
              <w:t>dengan</w:t>
            </w:r>
            <w:proofErr w:type="spellEnd"/>
            <w:r w:rsidR="00146462" w:rsidRPr="00146462">
              <w:rPr>
                <w:rFonts w:ascii="Book Antiqua" w:hAnsi="Book Antiqua"/>
              </w:rPr>
              <w:t xml:space="preserve"> </w:t>
            </w:r>
            <w:proofErr w:type="spellStart"/>
            <w:r w:rsidR="00146462" w:rsidRPr="00146462">
              <w:rPr>
                <w:rFonts w:ascii="Book Antiqua" w:hAnsi="Book Antiqua"/>
              </w:rPr>
              <w:t>pendekatan</w:t>
            </w:r>
            <w:proofErr w:type="spellEnd"/>
            <w:r w:rsidR="00146462" w:rsidRPr="00146462">
              <w:rPr>
                <w:rFonts w:ascii="Book Antiqua" w:hAnsi="Book Antiqua"/>
              </w:rPr>
              <w:t xml:space="preserve"> </w:t>
            </w:r>
            <w:proofErr w:type="spellStart"/>
            <w:r w:rsidR="00146462" w:rsidRPr="00146462">
              <w:rPr>
                <w:rFonts w:ascii="Book Antiqua" w:hAnsi="Book Antiqua"/>
              </w:rPr>
              <w:t>penelitian</w:t>
            </w:r>
            <w:proofErr w:type="spellEnd"/>
            <w:r w:rsidR="00146462" w:rsidRPr="00146462">
              <w:rPr>
                <w:rFonts w:ascii="Book Antiqua" w:hAnsi="Book Antiqua"/>
              </w:rPr>
              <w:t xml:space="preserve"> yang </w:t>
            </w:r>
            <w:proofErr w:type="spellStart"/>
            <w:r w:rsidR="00146462" w:rsidRPr="00146462">
              <w:rPr>
                <w:rFonts w:ascii="Book Antiqua" w:hAnsi="Book Antiqua"/>
              </w:rPr>
              <w:t>digunakan</w:t>
            </w:r>
            <w:proofErr w:type="spellEnd"/>
            <w:r w:rsidR="00146462" w:rsidRPr="00146462">
              <w:rPr>
                <w:rFonts w:ascii="Book Antiqua" w:hAnsi="Book Antiqua"/>
              </w:rPr>
              <w:t xml:space="preserve">.  </w:t>
            </w:r>
            <w:proofErr w:type="spellStart"/>
            <w:r w:rsidR="00146462" w:rsidRPr="00146462">
              <w:rPr>
                <w:rFonts w:ascii="Book Antiqua" w:hAnsi="Book Antiqua"/>
                <w:b/>
              </w:rPr>
              <w:t>Hasil</w:t>
            </w:r>
            <w:proofErr w:type="spellEnd"/>
            <w:r w:rsidR="00146462" w:rsidRPr="00146462">
              <w:rPr>
                <w:rFonts w:ascii="Book Antiqua" w:hAnsi="Book Antiqua"/>
                <w:b/>
              </w:rPr>
              <w:t xml:space="preserve"> / </w:t>
            </w:r>
            <w:proofErr w:type="spellStart"/>
            <w:r w:rsidR="00146462" w:rsidRPr="00146462">
              <w:rPr>
                <w:rFonts w:ascii="Book Antiqua" w:hAnsi="Book Antiqua"/>
                <w:b/>
              </w:rPr>
              <w:t>Temuan</w:t>
            </w:r>
            <w:proofErr w:type="spellEnd"/>
            <w:r w:rsidR="00146462" w:rsidRPr="00146462">
              <w:rPr>
                <w:rFonts w:ascii="Book Antiqua" w:hAnsi="Book Antiqua"/>
                <w:b/>
              </w:rPr>
              <w:t xml:space="preserve"> </w:t>
            </w:r>
            <w:proofErr w:type="spellStart"/>
            <w:r w:rsidR="00146462" w:rsidRPr="00146462">
              <w:rPr>
                <w:rFonts w:ascii="Book Antiqua" w:hAnsi="Book Antiqua"/>
                <w:b/>
              </w:rPr>
              <w:t>Utama</w:t>
            </w:r>
            <w:proofErr w:type="spellEnd"/>
            <w:r w:rsidR="00146462" w:rsidRPr="00146462">
              <w:rPr>
                <w:rFonts w:ascii="Book Antiqua" w:hAnsi="Book Antiqua"/>
                <w:b/>
              </w:rPr>
              <w:t xml:space="preserve"> / </w:t>
            </w:r>
            <w:proofErr w:type="spellStart"/>
            <w:r w:rsidR="00146462" w:rsidRPr="00146462">
              <w:rPr>
                <w:rFonts w:ascii="Book Antiqua" w:hAnsi="Book Antiqua"/>
                <w:b/>
              </w:rPr>
              <w:t>Kebaruan</w:t>
            </w:r>
            <w:proofErr w:type="spellEnd"/>
            <w:r w:rsidR="00146462" w:rsidRPr="00146462">
              <w:rPr>
                <w:rFonts w:ascii="Book Antiqua" w:hAnsi="Book Antiqua"/>
                <w:b/>
              </w:rPr>
              <w:t xml:space="preserve"> / </w:t>
            </w:r>
            <w:proofErr w:type="spellStart"/>
            <w:r w:rsidR="00146462" w:rsidRPr="00146462">
              <w:rPr>
                <w:rFonts w:ascii="Book Antiqua" w:hAnsi="Book Antiqua"/>
                <w:b/>
              </w:rPr>
              <w:t>Keaslian</w:t>
            </w:r>
            <w:proofErr w:type="spellEnd"/>
            <w:r w:rsidR="00146462" w:rsidRPr="00146462">
              <w:rPr>
                <w:rFonts w:ascii="Book Antiqua" w:hAnsi="Book Antiqua"/>
                <w:b/>
              </w:rPr>
              <w:t xml:space="preserve"> </w:t>
            </w:r>
            <w:proofErr w:type="spellStart"/>
            <w:r w:rsidR="00146462" w:rsidRPr="00146462">
              <w:rPr>
                <w:rFonts w:ascii="Book Antiqua" w:hAnsi="Book Antiqua"/>
                <w:b/>
              </w:rPr>
              <w:t>Penelitian</w:t>
            </w:r>
            <w:proofErr w:type="spellEnd"/>
            <w:r w:rsidR="00146462" w:rsidRPr="00146462">
              <w:rPr>
                <w:rFonts w:ascii="Book Antiqua" w:hAnsi="Book Antiqua"/>
                <w:b/>
              </w:rPr>
              <w:t>:</w:t>
            </w:r>
            <w:r w:rsidR="00146462" w:rsidRPr="00146462">
              <w:rPr>
                <w:rFonts w:ascii="Book Antiqua" w:hAnsi="Book Antiqua"/>
              </w:rPr>
              <w:t xml:space="preserve"> </w:t>
            </w:r>
            <w:proofErr w:type="spellStart"/>
            <w:r w:rsidR="00146462" w:rsidRPr="00146462">
              <w:rPr>
                <w:rFonts w:ascii="Book Antiqua" w:hAnsi="Book Antiqua"/>
              </w:rPr>
              <w:t>Apa</w:t>
            </w:r>
            <w:proofErr w:type="spellEnd"/>
            <w:r w:rsidR="00146462" w:rsidRPr="00146462">
              <w:rPr>
                <w:rFonts w:ascii="Book Antiqua" w:hAnsi="Book Antiqua"/>
              </w:rPr>
              <w:t xml:space="preserve"> yang </w:t>
            </w:r>
            <w:proofErr w:type="spellStart"/>
            <w:r w:rsidR="00146462" w:rsidRPr="00146462">
              <w:rPr>
                <w:rFonts w:ascii="Book Antiqua" w:hAnsi="Book Antiqua"/>
              </w:rPr>
              <w:t>baru</w:t>
            </w:r>
            <w:proofErr w:type="spellEnd"/>
            <w:r w:rsidR="00146462" w:rsidRPr="00146462">
              <w:rPr>
                <w:rFonts w:ascii="Book Antiqua" w:hAnsi="Book Antiqua"/>
              </w:rPr>
              <w:t xml:space="preserve"> </w:t>
            </w:r>
            <w:proofErr w:type="spellStart"/>
            <w:r w:rsidR="00146462" w:rsidRPr="00146462">
              <w:rPr>
                <w:rFonts w:ascii="Book Antiqua" w:hAnsi="Book Antiqua"/>
              </w:rPr>
              <w:t>dalam</w:t>
            </w:r>
            <w:proofErr w:type="spellEnd"/>
            <w:r w:rsidR="00146462" w:rsidRPr="00146462">
              <w:rPr>
                <w:rFonts w:ascii="Book Antiqua" w:hAnsi="Book Antiqua"/>
              </w:rPr>
              <w:t xml:space="preserve"> </w:t>
            </w:r>
            <w:proofErr w:type="spellStart"/>
            <w:r w:rsidR="00146462" w:rsidRPr="00146462">
              <w:rPr>
                <w:rFonts w:ascii="Book Antiqua" w:hAnsi="Book Antiqua"/>
              </w:rPr>
              <w:t>Penelitian</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yang </w:t>
            </w:r>
            <w:proofErr w:type="spellStart"/>
            <w:r w:rsidR="00146462" w:rsidRPr="00146462">
              <w:rPr>
                <w:rFonts w:ascii="Book Antiqua" w:hAnsi="Book Antiqua"/>
              </w:rPr>
              <w:t>dapat</w:t>
            </w:r>
            <w:proofErr w:type="spellEnd"/>
            <w:r w:rsidR="00146462" w:rsidRPr="00146462">
              <w:rPr>
                <w:rFonts w:ascii="Book Antiqua" w:hAnsi="Book Antiqua"/>
              </w:rPr>
              <w:t xml:space="preserve"> </w:t>
            </w:r>
            <w:proofErr w:type="spellStart"/>
            <w:r w:rsidR="00146462" w:rsidRPr="00146462">
              <w:rPr>
                <w:rFonts w:ascii="Book Antiqua" w:hAnsi="Book Antiqua"/>
              </w:rPr>
              <w:t>bermanfaat</w:t>
            </w:r>
            <w:proofErr w:type="spellEnd"/>
            <w:r w:rsidR="00146462" w:rsidRPr="00146462">
              <w:rPr>
                <w:rFonts w:ascii="Book Antiqua" w:hAnsi="Book Antiqua"/>
              </w:rPr>
              <w:t xml:space="preserve"> </w:t>
            </w:r>
            <w:proofErr w:type="spellStart"/>
            <w:r w:rsidR="00146462" w:rsidRPr="00146462">
              <w:rPr>
                <w:rFonts w:ascii="Book Antiqua" w:hAnsi="Book Antiqua"/>
              </w:rPr>
              <w:t>bagi</w:t>
            </w:r>
            <w:proofErr w:type="spellEnd"/>
            <w:r w:rsidR="00146462" w:rsidRPr="00146462">
              <w:rPr>
                <w:rFonts w:ascii="Book Antiqua" w:hAnsi="Book Antiqua"/>
              </w:rPr>
              <w:t xml:space="preserve"> </w:t>
            </w:r>
            <w:proofErr w:type="spellStart"/>
            <w:r w:rsidR="00146462" w:rsidRPr="00146462">
              <w:rPr>
                <w:rFonts w:ascii="Book Antiqua" w:hAnsi="Book Antiqua"/>
              </w:rPr>
              <w:t>pembaca</w:t>
            </w:r>
            <w:proofErr w:type="spellEnd"/>
            <w:r w:rsidR="00146462" w:rsidRPr="00146462">
              <w:rPr>
                <w:rFonts w:ascii="Book Antiqua" w:hAnsi="Book Antiqua"/>
              </w:rPr>
              <w:t xml:space="preserve"> </w:t>
            </w:r>
            <w:proofErr w:type="spellStart"/>
            <w:r w:rsidR="00146462" w:rsidRPr="00146462">
              <w:rPr>
                <w:rFonts w:ascii="Book Antiqua" w:hAnsi="Book Antiqua"/>
              </w:rPr>
              <w:t>dan</w:t>
            </w:r>
            <w:proofErr w:type="spellEnd"/>
            <w:r w:rsidR="00146462" w:rsidRPr="00146462">
              <w:rPr>
                <w:rFonts w:ascii="Book Antiqua" w:hAnsi="Book Antiqua"/>
              </w:rPr>
              <w:t xml:space="preserve"> </w:t>
            </w:r>
            <w:proofErr w:type="spellStart"/>
            <w:r w:rsidR="00146462" w:rsidRPr="00146462">
              <w:rPr>
                <w:rFonts w:ascii="Book Antiqua" w:hAnsi="Book Antiqua"/>
              </w:rPr>
              <w:t>bagaimana</w:t>
            </w:r>
            <w:proofErr w:type="spellEnd"/>
            <w:r w:rsidR="00146462" w:rsidRPr="00146462">
              <w:rPr>
                <w:rFonts w:ascii="Book Antiqua" w:hAnsi="Book Antiqua"/>
              </w:rPr>
              <w:t xml:space="preserve"> </w:t>
            </w:r>
            <w:proofErr w:type="spellStart"/>
            <w:r w:rsidR="00146462" w:rsidRPr="00146462">
              <w:rPr>
                <w:rFonts w:ascii="Book Antiqua" w:hAnsi="Book Antiqua"/>
              </w:rPr>
              <w:t>hal</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memajukan</w:t>
            </w:r>
            <w:proofErr w:type="spellEnd"/>
            <w:r w:rsidR="00146462" w:rsidRPr="00146462">
              <w:rPr>
                <w:rFonts w:ascii="Book Antiqua" w:hAnsi="Book Antiqua"/>
              </w:rPr>
              <w:t xml:space="preserve"> </w:t>
            </w:r>
            <w:proofErr w:type="spellStart"/>
            <w:r w:rsidR="00146462" w:rsidRPr="00146462">
              <w:rPr>
                <w:rFonts w:ascii="Book Antiqua" w:hAnsi="Book Antiqua"/>
              </w:rPr>
              <w:t>pengetahuan</w:t>
            </w:r>
            <w:proofErr w:type="spellEnd"/>
            <w:r w:rsidR="00146462" w:rsidRPr="00146462">
              <w:rPr>
                <w:rFonts w:ascii="Book Antiqua" w:hAnsi="Book Antiqua"/>
              </w:rPr>
              <w:t xml:space="preserve"> yang </w:t>
            </w:r>
            <w:proofErr w:type="spellStart"/>
            <w:r w:rsidR="00146462" w:rsidRPr="00146462">
              <w:rPr>
                <w:rFonts w:ascii="Book Antiqua" w:hAnsi="Book Antiqua"/>
              </w:rPr>
              <w:t>ada</w:t>
            </w:r>
            <w:proofErr w:type="spellEnd"/>
            <w:r w:rsidR="00146462" w:rsidRPr="00146462">
              <w:rPr>
                <w:rFonts w:ascii="Book Antiqua" w:hAnsi="Book Antiqua"/>
              </w:rPr>
              <w:t xml:space="preserve"> </w:t>
            </w:r>
            <w:proofErr w:type="spellStart"/>
            <w:r w:rsidR="00146462" w:rsidRPr="00146462">
              <w:rPr>
                <w:rFonts w:ascii="Book Antiqua" w:hAnsi="Book Antiqua"/>
              </w:rPr>
              <w:t>atau</w:t>
            </w:r>
            <w:proofErr w:type="spellEnd"/>
            <w:r w:rsidR="00146462" w:rsidRPr="00146462">
              <w:rPr>
                <w:rFonts w:ascii="Book Antiqua" w:hAnsi="Book Antiqua"/>
              </w:rPr>
              <w:t xml:space="preserve"> </w:t>
            </w:r>
            <w:proofErr w:type="spellStart"/>
            <w:r w:rsidR="00146462" w:rsidRPr="00146462">
              <w:rPr>
                <w:rFonts w:ascii="Book Antiqua" w:hAnsi="Book Antiqua"/>
              </w:rPr>
              <w:t>menciptakan</w:t>
            </w:r>
            <w:proofErr w:type="spellEnd"/>
            <w:r w:rsidR="00146462" w:rsidRPr="00146462">
              <w:rPr>
                <w:rFonts w:ascii="Book Antiqua" w:hAnsi="Book Antiqua"/>
              </w:rPr>
              <w:t xml:space="preserve"> </w:t>
            </w:r>
            <w:proofErr w:type="spellStart"/>
            <w:r w:rsidR="00146462" w:rsidRPr="00146462">
              <w:rPr>
                <w:rFonts w:ascii="Book Antiqua" w:hAnsi="Book Antiqua"/>
              </w:rPr>
              <w:t>pengetahuan</w:t>
            </w:r>
            <w:proofErr w:type="spellEnd"/>
            <w:r w:rsidR="00146462" w:rsidRPr="00146462">
              <w:rPr>
                <w:rFonts w:ascii="Book Antiqua" w:hAnsi="Book Antiqua"/>
              </w:rPr>
              <w:t xml:space="preserve"> </w:t>
            </w:r>
            <w:proofErr w:type="spellStart"/>
            <w:r w:rsidR="00146462" w:rsidRPr="00146462">
              <w:rPr>
                <w:rFonts w:ascii="Book Antiqua" w:hAnsi="Book Antiqua"/>
              </w:rPr>
              <w:t>baru</w:t>
            </w:r>
            <w:proofErr w:type="spellEnd"/>
            <w:r w:rsidR="00146462" w:rsidRPr="00146462">
              <w:rPr>
                <w:rFonts w:ascii="Book Antiqua" w:hAnsi="Book Antiqua"/>
              </w:rPr>
              <w:t xml:space="preserve"> </w:t>
            </w:r>
            <w:proofErr w:type="spellStart"/>
            <w:r w:rsidR="00146462" w:rsidRPr="00146462">
              <w:rPr>
                <w:rFonts w:ascii="Book Antiqua" w:hAnsi="Book Antiqua"/>
              </w:rPr>
              <w:t>dalam</w:t>
            </w:r>
            <w:proofErr w:type="spellEnd"/>
            <w:r w:rsidR="00146462" w:rsidRPr="00146462">
              <w:rPr>
                <w:rFonts w:ascii="Book Antiqua" w:hAnsi="Book Antiqua"/>
              </w:rPr>
              <w:t xml:space="preserve"> </w:t>
            </w:r>
            <w:proofErr w:type="spellStart"/>
            <w:r w:rsidR="00146462" w:rsidRPr="00146462">
              <w:rPr>
                <w:rFonts w:ascii="Book Antiqua" w:hAnsi="Book Antiqua"/>
              </w:rPr>
              <w:t>subjek</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Ini</w:t>
            </w:r>
            <w:proofErr w:type="spellEnd"/>
            <w:r w:rsidR="00146462" w:rsidRPr="00146462">
              <w:rPr>
                <w:rFonts w:ascii="Book Antiqua" w:hAnsi="Book Antiqua"/>
              </w:rPr>
              <w:t xml:space="preserve"> </w:t>
            </w:r>
            <w:proofErr w:type="spellStart"/>
            <w:r w:rsidR="00146462" w:rsidRPr="00146462">
              <w:rPr>
                <w:rFonts w:ascii="Book Antiqua" w:hAnsi="Book Antiqua"/>
              </w:rPr>
              <w:t>adalah</w:t>
            </w:r>
            <w:proofErr w:type="spellEnd"/>
            <w:r w:rsidR="00146462" w:rsidRPr="00146462">
              <w:rPr>
                <w:rFonts w:ascii="Book Antiqua" w:hAnsi="Book Antiqua"/>
              </w:rPr>
              <w:t xml:space="preserve"> </w:t>
            </w:r>
            <w:proofErr w:type="spellStart"/>
            <w:r w:rsidR="00146462" w:rsidRPr="00146462">
              <w:rPr>
                <w:rFonts w:ascii="Book Antiqua" w:hAnsi="Book Antiqua"/>
              </w:rPr>
              <w:t>inti</w:t>
            </w:r>
            <w:proofErr w:type="spellEnd"/>
            <w:r w:rsidR="00146462" w:rsidRPr="00146462">
              <w:rPr>
                <w:rFonts w:ascii="Book Antiqua" w:hAnsi="Book Antiqua"/>
              </w:rPr>
              <w:t xml:space="preserve"> </w:t>
            </w:r>
            <w:proofErr w:type="spellStart"/>
            <w:r w:rsidR="00146462" w:rsidRPr="00146462">
              <w:rPr>
                <w:rFonts w:ascii="Book Antiqua" w:hAnsi="Book Antiqua"/>
              </w:rPr>
              <w:t>dari</w:t>
            </w:r>
            <w:proofErr w:type="spellEnd"/>
            <w:r w:rsidR="00146462" w:rsidRPr="00146462">
              <w:rPr>
                <w:rFonts w:ascii="Book Antiqua" w:hAnsi="Book Antiqua"/>
              </w:rPr>
              <w:t xml:space="preserve"> </w:t>
            </w:r>
            <w:proofErr w:type="spellStart"/>
            <w:r w:rsidR="00146462" w:rsidRPr="00146462">
              <w:rPr>
                <w:rFonts w:ascii="Book Antiqua" w:hAnsi="Book Antiqua"/>
              </w:rPr>
              <w:t>laporan</w:t>
            </w:r>
            <w:proofErr w:type="spellEnd"/>
            <w:r w:rsidR="00146462" w:rsidRPr="00146462">
              <w:rPr>
                <w:rFonts w:ascii="Book Antiqua" w:hAnsi="Book Antiqua"/>
              </w:rPr>
              <w:t xml:space="preserve"> </w:t>
            </w:r>
            <w:proofErr w:type="spellStart"/>
            <w:r w:rsidR="00146462" w:rsidRPr="00146462">
              <w:rPr>
                <w:rFonts w:ascii="Book Antiqua" w:hAnsi="Book Antiqua"/>
              </w:rPr>
              <w:t>penelitian</w:t>
            </w:r>
            <w:proofErr w:type="spellEnd"/>
            <w:r w:rsidR="00146462" w:rsidRPr="00146462">
              <w:rPr>
                <w:rFonts w:ascii="Book Antiqua" w:hAnsi="Book Antiqua"/>
              </w:rPr>
              <w:t xml:space="preserve"> </w:t>
            </w:r>
            <w:proofErr w:type="spellStart"/>
            <w:r w:rsidR="00146462" w:rsidRPr="00146462">
              <w:rPr>
                <w:rFonts w:ascii="Book Antiqua" w:hAnsi="Book Antiqua"/>
              </w:rPr>
              <w:t>karena</w:t>
            </w:r>
            <w:proofErr w:type="spellEnd"/>
            <w:r w:rsidR="00146462" w:rsidRPr="00146462">
              <w:rPr>
                <w:rFonts w:ascii="Book Antiqua" w:hAnsi="Book Antiqua"/>
              </w:rPr>
              <w:t xml:space="preserve"> </w:t>
            </w:r>
            <w:proofErr w:type="spellStart"/>
            <w:r w:rsidR="00146462" w:rsidRPr="00146462">
              <w:rPr>
                <w:rFonts w:ascii="Book Antiqua" w:hAnsi="Book Antiqua"/>
              </w:rPr>
              <w:t>temuan</w:t>
            </w:r>
            <w:proofErr w:type="spellEnd"/>
            <w:r w:rsidR="00146462" w:rsidRPr="00146462">
              <w:rPr>
                <w:rFonts w:ascii="Book Antiqua" w:hAnsi="Book Antiqua"/>
              </w:rPr>
              <w:t xml:space="preserve"> </w:t>
            </w:r>
            <w:proofErr w:type="spellStart"/>
            <w:r w:rsidR="00146462" w:rsidRPr="00146462">
              <w:rPr>
                <w:rFonts w:ascii="Book Antiqua" w:hAnsi="Book Antiqua"/>
              </w:rPr>
              <w:t>adalah</w:t>
            </w:r>
            <w:proofErr w:type="spellEnd"/>
            <w:r w:rsidR="00146462" w:rsidRPr="00146462">
              <w:rPr>
                <w:rFonts w:ascii="Book Antiqua" w:hAnsi="Book Antiqua"/>
              </w:rPr>
              <w:t xml:space="preserve"> </w:t>
            </w:r>
            <w:proofErr w:type="spellStart"/>
            <w:r w:rsidR="00146462" w:rsidRPr="00146462">
              <w:rPr>
                <w:rFonts w:ascii="Book Antiqua" w:hAnsi="Book Antiqua"/>
              </w:rPr>
              <w:t>apa</w:t>
            </w:r>
            <w:proofErr w:type="spellEnd"/>
            <w:r w:rsidR="00146462" w:rsidRPr="00146462">
              <w:rPr>
                <w:rFonts w:ascii="Book Antiqua" w:hAnsi="Book Antiqua"/>
              </w:rPr>
              <w:t xml:space="preserve"> yang </w:t>
            </w:r>
            <w:proofErr w:type="spellStart"/>
            <w:r w:rsidR="00146462" w:rsidRPr="00146462">
              <w:rPr>
                <w:rFonts w:ascii="Book Antiqua" w:hAnsi="Book Antiqua"/>
              </w:rPr>
              <w:t>sebenarnya</w:t>
            </w:r>
            <w:proofErr w:type="spellEnd"/>
            <w:r w:rsidR="00146462" w:rsidRPr="00146462">
              <w:rPr>
                <w:rFonts w:ascii="Book Antiqua" w:hAnsi="Book Antiqua"/>
              </w:rPr>
              <w:t xml:space="preserve"> </w:t>
            </w:r>
            <w:proofErr w:type="spellStart"/>
            <w:r w:rsidR="00146462" w:rsidRPr="00146462">
              <w:rPr>
                <w:rFonts w:ascii="Book Antiqua" w:hAnsi="Book Antiqua"/>
              </w:rPr>
              <w:t>dicari</w:t>
            </w:r>
            <w:proofErr w:type="spellEnd"/>
            <w:r w:rsidR="00146462" w:rsidRPr="00146462">
              <w:rPr>
                <w:rFonts w:ascii="Book Antiqua" w:hAnsi="Book Antiqua"/>
              </w:rPr>
              <w:t xml:space="preserve"> </w:t>
            </w:r>
            <w:proofErr w:type="spellStart"/>
            <w:r w:rsidR="00146462" w:rsidRPr="00146462">
              <w:rPr>
                <w:rFonts w:ascii="Book Antiqua" w:hAnsi="Book Antiqua"/>
              </w:rPr>
              <w:t>oleh</w:t>
            </w:r>
            <w:proofErr w:type="spellEnd"/>
            <w:r w:rsidR="00146462" w:rsidRPr="00146462">
              <w:rPr>
                <w:rFonts w:ascii="Book Antiqua" w:hAnsi="Book Antiqua"/>
              </w:rPr>
              <w:t xml:space="preserve"> </w:t>
            </w:r>
            <w:proofErr w:type="spellStart"/>
            <w:r w:rsidR="00146462" w:rsidRPr="00146462">
              <w:rPr>
                <w:rFonts w:ascii="Book Antiqua" w:hAnsi="Book Antiqua"/>
              </w:rPr>
              <w:t>pembaca</w:t>
            </w:r>
            <w:proofErr w:type="spellEnd"/>
            <w:r w:rsidR="00146462" w:rsidRPr="00146462">
              <w:rPr>
                <w:rFonts w:ascii="Book Antiqua" w:hAnsi="Book Antiqua"/>
              </w:rPr>
              <w:t>.</w:t>
            </w:r>
          </w:p>
          <w:p w:rsidR="001F2AA5" w:rsidRPr="0019093C" w:rsidRDefault="001F2AA5" w:rsidP="00A5731A">
            <w:pPr>
              <w:spacing w:after="0" w:line="240" w:lineRule="auto"/>
              <w:jc w:val="both"/>
              <w:rPr>
                <w:rFonts w:ascii="Book Antiqua" w:hAnsi="Book Antiqua"/>
                <w:b/>
                <w:sz w:val="18"/>
                <w:szCs w:val="18"/>
              </w:rPr>
            </w:pPr>
          </w:p>
          <w:p w:rsidR="001F2AA5" w:rsidRPr="00660333" w:rsidRDefault="001F2AA5" w:rsidP="00A5731A">
            <w:pPr>
              <w:spacing w:after="0" w:line="240" w:lineRule="auto"/>
              <w:jc w:val="both"/>
              <w:rPr>
                <w:rFonts w:ascii="Book Antiqua" w:hAnsi="Book Antiqua"/>
                <w:szCs w:val="20"/>
              </w:rPr>
            </w:pPr>
            <w:r w:rsidRPr="00B604CB">
              <w:rPr>
                <w:rFonts w:ascii="Book Antiqua" w:hAnsi="Book Antiqua"/>
                <w:b/>
                <w:szCs w:val="20"/>
              </w:rPr>
              <w:t xml:space="preserve">Kata </w:t>
            </w:r>
            <w:proofErr w:type="spellStart"/>
            <w:r w:rsidRPr="00B604CB">
              <w:rPr>
                <w:rFonts w:ascii="Book Antiqua" w:hAnsi="Book Antiqua"/>
                <w:b/>
                <w:szCs w:val="20"/>
              </w:rPr>
              <w:t>Kunci</w:t>
            </w:r>
            <w:proofErr w:type="spellEnd"/>
            <w:r w:rsidRPr="00B604CB">
              <w:rPr>
                <w:rFonts w:ascii="Book Antiqua" w:hAnsi="Book Antiqua"/>
                <w:b/>
                <w:szCs w:val="20"/>
              </w:rPr>
              <w:t xml:space="preserve">: </w:t>
            </w:r>
            <w:proofErr w:type="spellStart"/>
            <w:r w:rsidR="00EB2D0A" w:rsidRPr="00EB2D0A">
              <w:rPr>
                <w:rFonts w:ascii="Book Antiqua" w:hAnsi="Book Antiqua" w:cstheme="minorHAnsi"/>
                <w:szCs w:val="20"/>
              </w:rPr>
              <w:t>Pangan</w:t>
            </w:r>
            <w:proofErr w:type="spellEnd"/>
            <w:r w:rsidR="00EB2D0A" w:rsidRPr="00EB2D0A">
              <w:rPr>
                <w:rFonts w:ascii="Book Antiqua" w:hAnsi="Book Antiqua" w:cstheme="minorHAnsi"/>
                <w:szCs w:val="20"/>
              </w:rPr>
              <w:t xml:space="preserve">; </w:t>
            </w:r>
            <w:proofErr w:type="spellStart"/>
            <w:r w:rsidR="00EB2D0A" w:rsidRPr="00EB2D0A">
              <w:rPr>
                <w:rFonts w:ascii="Book Antiqua" w:hAnsi="Book Antiqua" w:cstheme="minorHAnsi"/>
                <w:szCs w:val="20"/>
              </w:rPr>
              <w:t>Perjanjian</w:t>
            </w:r>
            <w:proofErr w:type="spellEnd"/>
            <w:r w:rsidR="00EB2D0A" w:rsidRPr="00EB2D0A">
              <w:rPr>
                <w:rFonts w:ascii="Book Antiqua" w:hAnsi="Book Antiqua" w:cstheme="minorHAnsi"/>
                <w:szCs w:val="20"/>
              </w:rPr>
              <w:t xml:space="preserve"> WTO; </w:t>
            </w:r>
            <w:proofErr w:type="spellStart"/>
            <w:r w:rsidR="00EB2D0A" w:rsidRPr="00EB2D0A">
              <w:rPr>
                <w:rFonts w:ascii="Book Antiqua" w:hAnsi="Book Antiqua" w:cstheme="minorHAnsi"/>
                <w:szCs w:val="20"/>
              </w:rPr>
              <w:t>Keamanan</w:t>
            </w:r>
            <w:proofErr w:type="spellEnd"/>
            <w:r w:rsidR="00EB2D0A" w:rsidRPr="00EB2D0A">
              <w:rPr>
                <w:rFonts w:ascii="Book Antiqua" w:hAnsi="Book Antiqua" w:cstheme="minorHAnsi"/>
                <w:szCs w:val="20"/>
              </w:rPr>
              <w:t xml:space="preserve"> </w:t>
            </w:r>
            <w:proofErr w:type="spellStart"/>
            <w:r w:rsidR="00EB2D0A" w:rsidRPr="00EB2D0A">
              <w:rPr>
                <w:rFonts w:ascii="Book Antiqua" w:hAnsi="Book Antiqua" w:cstheme="minorHAnsi"/>
                <w:szCs w:val="20"/>
              </w:rPr>
              <w:t>Nasional</w:t>
            </w:r>
            <w:proofErr w:type="spellEnd"/>
          </w:p>
          <w:p w:rsidR="001F2AA5" w:rsidRPr="00425552" w:rsidRDefault="001F2AA5" w:rsidP="00A5731A">
            <w:pPr>
              <w:spacing w:after="0" w:line="240" w:lineRule="auto"/>
              <w:jc w:val="both"/>
              <w:rPr>
                <w:rFonts w:ascii="Book Antiqua" w:hAnsi="Book Antiqua"/>
                <w:b/>
                <w:bCs/>
                <w:sz w:val="18"/>
              </w:rPr>
            </w:pPr>
          </w:p>
          <w:p w:rsidR="001F2AA5" w:rsidRPr="00146462" w:rsidRDefault="001F2AA5" w:rsidP="00FA38EC">
            <w:pPr>
              <w:ind w:right="33"/>
              <w:jc w:val="both"/>
              <w:rPr>
                <w:rFonts w:ascii="Book Antiqua" w:hAnsi="Book Antiqua"/>
                <w:b/>
                <w:bCs/>
                <w:i/>
                <w:szCs w:val="22"/>
              </w:rPr>
            </w:pPr>
            <w:r w:rsidRPr="00A255F0">
              <w:rPr>
                <w:rFonts w:ascii="Book Antiqua" w:hAnsi="Book Antiqua"/>
                <w:b/>
                <w:bCs/>
                <w:i/>
              </w:rPr>
              <w:t>Abstract</w:t>
            </w:r>
            <w:r w:rsidRPr="00425552">
              <w:rPr>
                <w:rFonts w:ascii="Book Antiqua" w:hAnsi="Book Antiqua"/>
                <w:b/>
                <w:bCs/>
                <w:i/>
                <w:szCs w:val="22"/>
              </w:rPr>
              <w:t>:</w:t>
            </w:r>
            <w:r w:rsidR="00146462">
              <w:t xml:space="preserve"> </w:t>
            </w:r>
            <w:r w:rsidR="00146462" w:rsidRPr="00146462">
              <w:rPr>
                <w:rFonts w:ascii="Book Antiqua" w:hAnsi="Book Antiqua"/>
                <w:i/>
              </w:rPr>
              <w:t xml:space="preserve">Abstracts are written in 2 languages, namely Indonesian and English. Writing abstract title using bolds for abstract substance written Book Antiqua, 11 </w:t>
            </w:r>
            <w:proofErr w:type="spellStart"/>
            <w:r w:rsidR="00146462" w:rsidRPr="00146462">
              <w:rPr>
                <w:rFonts w:ascii="Book Antiqua" w:hAnsi="Book Antiqua"/>
                <w:i/>
              </w:rPr>
              <w:t>pt</w:t>
            </w:r>
            <w:proofErr w:type="spellEnd"/>
            <w:r w:rsidR="00146462" w:rsidRPr="00146462">
              <w:rPr>
                <w:rFonts w:ascii="Book Antiqua" w:hAnsi="Book Antiqua"/>
                <w:i/>
              </w:rPr>
              <w:t xml:space="preserve">, italic, 1 space, </w:t>
            </w:r>
            <w:proofErr w:type="gramStart"/>
            <w:r w:rsidR="00146462" w:rsidRPr="00146462">
              <w:rPr>
                <w:rFonts w:ascii="Book Antiqua" w:hAnsi="Book Antiqua"/>
                <w:i/>
              </w:rPr>
              <w:t>max</w:t>
            </w:r>
            <w:proofErr w:type="gramEnd"/>
            <w:r w:rsidR="00146462" w:rsidRPr="00146462">
              <w:rPr>
                <w:rFonts w:ascii="Book Antiqua" w:hAnsi="Book Antiqua"/>
                <w:i/>
              </w:rPr>
              <w:t xml:space="preserve"> 250 words. The abstract should be clear, concise, and descriptive. This abstract should provide a brief introduction to the problem, objective of paper, followed by a statement regarding the methodology and a brief summary of results. </w:t>
            </w:r>
            <w:r w:rsidR="00146462" w:rsidRPr="00146462">
              <w:rPr>
                <w:rFonts w:ascii="Book Antiqua" w:hAnsi="Book Antiqua"/>
                <w:b/>
                <w:i/>
              </w:rPr>
              <w:t xml:space="preserve">Introduction: </w:t>
            </w:r>
            <w:r w:rsidR="00EB2D0A" w:rsidRPr="00EB2D0A">
              <w:rPr>
                <w:rFonts w:ascii="Book Antiqua" w:hAnsi="Book Antiqua"/>
                <w:i/>
              </w:rPr>
              <w:t>P</w:t>
            </w:r>
            <w:r w:rsidR="00146462" w:rsidRPr="00146462">
              <w:rPr>
                <w:rFonts w:ascii="Book Antiqua" w:hAnsi="Book Antiqua"/>
                <w:i/>
              </w:rPr>
              <w:t>rovides a brief introduction to the problem under study. For example: This article analyzes competition laws related to the abuse of market position.</w:t>
            </w:r>
            <w:r w:rsidR="00146462" w:rsidRPr="00146462">
              <w:rPr>
                <w:rFonts w:ascii="Book Antiqua" w:hAnsi="Book Antiqua"/>
                <w:bCs/>
                <w:i/>
              </w:rPr>
              <w:t xml:space="preserve"> </w:t>
            </w:r>
            <w:r w:rsidR="00146462" w:rsidRPr="00146462">
              <w:rPr>
                <w:rFonts w:ascii="Book Antiqua" w:hAnsi="Book Antiqua"/>
                <w:b/>
                <w:bCs/>
                <w:i/>
              </w:rPr>
              <w:t xml:space="preserve">Purposes of the Research: </w:t>
            </w:r>
            <w:r w:rsidR="00EB2D0A">
              <w:rPr>
                <w:rFonts w:ascii="Book Antiqua" w:hAnsi="Book Antiqua"/>
                <w:bCs/>
                <w:i/>
              </w:rPr>
              <w:t xml:space="preserve"> B</w:t>
            </w:r>
            <w:r w:rsidR="00146462" w:rsidRPr="00146462">
              <w:rPr>
                <w:rFonts w:ascii="Book Antiqua" w:hAnsi="Book Antiqua"/>
                <w:bCs/>
                <w:i/>
              </w:rPr>
              <w:t xml:space="preserve">riefly describe the purpose of this study, For example: The purpose of </w:t>
            </w:r>
            <w:r w:rsidR="00146462" w:rsidRPr="00146462">
              <w:rPr>
                <w:rFonts w:ascii="Book Antiqua" w:hAnsi="Book Antiqua"/>
                <w:bCs/>
                <w:i/>
              </w:rPr>
              <w:lastRenderedPageBreak/>
              <w:t xml:space="preserve">this article is to survey predatory pricing as a phenomenon both inside and outside the European Union. </w:t>
            </w:r>
            <w:r w:rsidR="00146462" w:rsidRPr="00146462">
              <w:rPr>
                <w:rFonts w:ascii="Book Antiqua" w:hAnsi="Book Antiqua"/>
                <w:b/>
                <w:i/>
              </w:rPr>
              <w:t>Methods of the Research</w:t>
            </w:r>
            <w:r w:rsidR="00146462" w:rsidRPr="00146462">
              <w:rPr>
                <w:rFonts w:ascii="Book Antiqua" w:hAnsi="Book Antiqua"/>
                <w:b/>
                <w:bCs/>
                <w:i/>
              </w:rPr>
              <w:t xml:space="preserve">: </w:t>
            </w:r>
            <w:r w:rsidR="00146462" w:rsidRPr="00146462">
              <w:rPr>
                <w:rFonts w:ascii="Book Antiqua" w:hAnsi="Book Antiqua"/>
                <w:i/>
              </w:rPr>
              <w:t>Briefly state the research method based on a focus of study, namely empirical research, or normative research, with the research approach used</w:t>
            </w:r>
            <w:r w:rsidR="00146462" w:rsidRPr="00146462">
              <w:rPr>
                <w:rFonts w:ascii="Book Antiqua" w:hAnsi="Book Antiqua"/>
                <w:bCs/>
                <w:i/>
              </w:rPr>
              <w:t xml:space="preserve">. </w:t>
            </w:r>
            <w:r w:rsidR="00146462" w:rsidRPr="00146462">
              <w:rPr>
                <w:rFonts w:ascii="Book Antiqua" w:hAnsi="Book Antiqua"/>
                <w:b/>
                <w:i/>
              </w:rPr>
              <w:t xml:space="preserve">Results / Main Findings / Novelty/Originality of the Research: </w:t>
            </w:r>
            <w:r w:rsidR="00146462" w:rsidRPr="00146462">
              <w:rPr>
                <w:rFonts w:ascii="Book Antiqua" w:hAnsi="Book Antiqua"/>
                <w:i/>
              </w:rPr>
              <w:t xml:space="preserve">What is new in this Research that may benefit readers and how it is advancing the existing knowledge or creating new knowledge in this </w:t>
            </w:r>
            <w:proofErr w:type="gramStart"/>
            <w:r w:rsidR="00146462" w:rsidRPr="00146462">
              <w:rPr>
                <w:rFonts w:ascii="Book Antiqua" w:hAnsi="Book Antiqua"/>
                <w:i/>
              </w:rPr>
              <w:t>subject.</w:t>
            </w:r>
            <w:proofErr w:type="gramEnd"/>
            <w:r w:rsidR="00146462" w:rsidRPr="00146462">
              <w:rPr>
                <w:rFonts w:ascii="Book Antiqua" w:hAnsi="Book Antiqua"/>
                <w:i/>
              </w:rPr>
              <w:t xml:space="preserve"> It is at the heart of a research report because a finding is what the reader is actually looking for</w:t>
            </w:r>
            <w:r w:rsidRPr="00FA3D93">
              <w:rPr>
                <w:rFonts w:ascii="Book Antiqua" w:hAnsi="Book Antiqua" w:cstheme="minorHAnsi"/>
                <w:i/>
                <w:szCs w:val="22"/>
              </w:rPr>
              <w:t>.</w:t>
            </w:r>
            <w:r>
              <w:rPr>
                <w:rFonts w:ascii="Book Antiqua" w:hAnsi="Book Antiqua" w:cstheme="minorHAnsi"/>
                <w:i/>
                <w:szCs w:val="22"/>
              </w:rPr>
              <w:t xml:space="preserve"> </w:t>
            </w:r>
          </w:p>
          <w:p w:rsidR="001F2AA5" w:rsidRPr="00425552" w:rsidRDefault="001F2AA5" w:rsidP="00EB2D0A">
            <w:pPr>
              <w:spacing w:after="0"/>
              <w:jc w:val="both"/>
              <w:rPr>
                <w:rFonts w:asciiTheme="minorHAnsi" w:hAnsiTheme="minorHAnsi" w:cstheme="minorHAnsi"/>
                <w:i/>
                <w:sz w:val="20"/>
                <w:szCs w:val="20"/>
              </w:rPr>
            </w:pPr>
            <w:r w:rsidRPr="00A255F0">
              <w:rPr>
                <w:rFonts w:ascii="Book Antiqua" w:hAnsi="Book Antiqua"/>
                <w:b/>
                <w:bCs/>
                <w:i/>
                <w:iCs/>
                <w:lang w:val="id-ID"/>
              </w:rPr>
              <w:t>Keywords:</w:t>
            </w:r>
            <w:r w:rsidRPr="00A255F0">
              <w:rPr>
                <w:rFonts w:ascii="Book Antiqua" w:hAnsi="Book Antiqua"/>
                <w:b/>
                <w:bCs/>
                <w:i/>
                <w:iCs/>
              </w:rPr>
              <w:t xml:space="preserve"> </w:t>
            </w:r>
            <w:r w:rsidR="00EB2D0A" w:rsidRPr="00EB2D0A">
              <w:rPr>
                <w:rFonts w:ascii="Book Antiqua" w:hAnsi="Book Antiqua" w:cstheme="minorHAnsi"/>
                <w:i/>
                <w:szCs w:val="20"/>
              </w:rPr>
              <w:t>Food; WTO Agreements; National Security</w:t>
            </w:r>
          </w:p>
        </w:tc>
      </w:tr>
      <w:tr w:rsidR="001F2AA5" w:rsidRPr="007848E1" w:rsidTr="00A5731A">
        <w:trPr>
          <w:trHeight w:val="505"/>
        </w:trPr>
        <w:tc>
          <w:tcPr>
            <w:tcW w:w="3119" w:type="dxa"/>
            <w:vMerge/>
            <w:tcBorders>
              <w:top w:val="single" w:sz="4" w:space="0" w:color="auto"/>
              <w:left w:val="single" w:sz="4" w:space="0" w:color="auto"/>
              <w:bottom w:val="single" w:sz="4" w:space="0" w:color="auto"/>
            </w:tcBorders>
            <w:shd w:val="clear" w:color="auto" w:fill="8EAADB" w:themeFill="accent1" w:themeFillTint="99"/>
          </w:tcPr>
          <w:p w:rsidR="001F2AA5" w:rsidRPr="007848E1" w:rsidRDefault="001F2AA5" w:rsidP="00A5731A">
            <w:pPr>
              <w:ind w:left="709" w:hanging="709"/>
              <w:rPr>
                <w:rFonts w:ascii="Book Antiqua" w:hAnsi="Book Antiqua"/>
                <w:b/>
                <w:bCs/>
                <w:i/>
                <w:iCs/>
                <w:color w:val="000000"/>
                <w:lang w:val="id-ID"/>
              </w:rPr>
            </w:pPr>
          </w:p>
        </w:tc>
        <w:tc>
          <w:tcPr>
            <w:tcW w:w="6520" w:type="dxa"/>
            <w:vMerge/>
            <w:tcBorders>
              <w:top w:val="single" w:sz="4" w:space="0" w:color="auto"/>
              <w:bottom w:val="single" w:sz="4" w:space="0" w:color="auto"/>
              <w:right w:val="single" w:sz="4" w:space="0" w:color="auto"/>
            </w:tcBorders>
            <w:shd w:val="clear" w:color="auto" w:fill="FBE4D5" w:themeFill="accent2" w:themeFillTint="33"/>
          </w:tcPr>
          <w:p w:rsidR="001F2AA5" w:rsidRPr="007848E1" w:rsidRDefault="001F2AA5" w:rsidP="00A5731A">
            <w:pPr>
              <w:ind w:left="709" w:hanging="709"/>
              <w:rPr>
                <w:rFonts w:ascii="Book Antiqua" w:hAnsi="Book Antiqua"/>
                <w:b/>
                <w:bCs/>
                <w:i/>
                <w:iCs/>
                <w:color w:val="000000"/>
                <w:sz w:val="24"/>
                <w:szCs w:val="24"/>
                <w:lang w:val="id-ID"/>
              </w:rPr>
            </w:pPr>
          </w:p>
        </w:tc>
      </w:tr>
    </w:tbl>
    <w:p w:rsidR="001F2AA5" w:rsidRPr="00E679A2" w:rsidRDefault="001F2AA5" w:rsidP="0041716F">
      <w:pPr>
        <w:spacing w:after="0" w:line="240" w:lineRule="auto"/>
        <w:rPr>
          <w:rFonts w:ascii="Book Antiqua" w:hAnsi="Book Antiqua"/>
          <w:bCs/>
          <w:sz w:val="24"/>
          <w:szCs w:val="24"/>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4B1F20" w:rsidRPr="00EB28EC" w:rsidRDefault="004B1F20" w:rsidP="00AF20D0">
      <w:pPr>
        <w:spacing w:after="120" w:line="240" w:lineRule="auto"/>
        <w:jc w:val="both"/>
        <w:rPr>
          <w:rFonts w:ascii="Book Antiqua" w:hAnsi="Book Antiqua" w:cs="Calibri"/>
          <w:color w:val="000000" w:themeColor="text1"/>
        </w:rPr>
      </w:pPr>
      <w:r w:rsidRPr="00EB28EC">
        <w:rPr>
          <w:rFonts w:ascii="Book Antiqua" w:hAnsi="Book Antiqua" w:cstheme="majorHAnsi"/>
          <w:sz w:val="24"/>
          <w:szCs w:val="24"/>
        </w:rPr>
        <w:t>The introduction should be clear and provide the issue to be discussed in the manuscript. Before the objective, authors should provide an adequate background, and very short literature survey in order to record the existing solutions, to show which is the best of previous researches, to show the main limitation of the previous researches, to show what do you hope to achieve (to solve the limitation), and to show the scientific merit or novelties of the paper.</w:t>
      </w:r>
      <w:r>
        <w:rPr>
          <w:rStyle w:val="FootnoteReference"/>
          <w:rFonts w:ascii="Book Antiqua" w:hAnsi="Book Antiqua" w:cstheme="majorHAnsi"/>
          <w:sz w:val="24"/>
          <w:szCs w:val="24"/>
        </w:rPr>
        <w:footnoteReference w:id="1"/>
      </w:r>
    </w:p>
    <w:p w:rsidR="004B1F20" w:rsidRDefault="004B1F20" w:rsidP="00AF20D0">
      <w:pPr>
        <w:pStyle w:val="ListParagraph"/>
        <w:spacing w:after="120" w:line="240" w:lineRule="auto"/>
        <w:ind w:left="0"/>
        <w:contextualSpacing w:val="0"/>
        <w:jc w:val="both"/>
        <w:rPr>
          <w:rFonts w:ascii="Book Antiqua" w:hAnsi="Book Antiqua" w:cstheme="majorHAnsi"/>
          <w:sz w:val="24"/>
          <w:szCs w:val="24"/>
        </w:rPr>
      </w:pPr>
      <w:r w:rsidRPr="00707D61">
        <w:rPr>
          <w:rFonts w:ascii="Book Antiqua" w:hAnsi="Book Antiqua" w:cstheme="majorHAnsi"/>
          <w:sz w:val="24"/>
          <w:szCs w:val="24"/>
        </w:rPr>
        <w:t xml:space="preserve">At the end of the paragraph, the author/s </w:t>
      </w:r>
      <w:r w:rsidRPr="00707D61">
        <w:rPr>
          <w:rFonts w:ascii="Book Antiqua" w:hAnsi="Book Antiqua" w:cstheme="majorHAnsi"/>
          <w:sz w:val="24"/>
          <w:szCs w:val="24"/>
          <w:u w:val="single"/>
        </w:rPr>
        <w:t>should</w:t>
      </w:r>
      <w:r w:rsidRPr="00707D61">
        <w:rPr>
          <w:rFonts w:ascii="Book Antiqua" w:hAnsi="Book Antiqua" w:cstheme="majorHAnsi"/>
          <w:sz w:val="24"/>
          <w:szCs w:val="24"/>
        </w:rPr>
        <w:t xml:space="preserve"> end with a comment on the significance concerning identification of the issue and objective of </w:t>
      </w:r>
      <w:r w:rsidRPr="00707D61">
        <w:rPr>
          <w:rFonts w:ascii="Book Antiqua" w:hAnsi="Book Antiqua" w:cstheme="majorHAnsi"/>
          <w:sz w:val="24"/>
          <w:szCs w:val="24"/>
          <w:lang w:val="id-ID"/>
        </w:rPr>
        <w:t xml:space="preserve">the </w:t>
      </w:r>
      <w:r w:rsidRPr="00707D61">
        <w:rPr>
          <w:rFonts w:ascii="Book Antiqua" w:hAnsi="Book Antiqua" w:cstheme="majorHAnsi"/>
          <w:sz w:val="24"/>
          <w:szCs w:val="24"/>
        </w:rPr>
        <w:t>research.</w:t>
      </w:r>
      <w:r>
        <w:rPr>
          <w:rStyle w:val="FootnoteReference"/>
          <w:rFonts w:ascii="Book Antiqua" w:hAnsi="Book Antiqua" w:cstheme="majorHAnsi"/>
          <w:sz w:val="24"/>
          <w:szCs w:val="24"/>
        </w:rPr>
        <w:footnoteReference w:id="2"/>
      </w:r>
      <w:r>
        <w:rPr>
          <w:rFonts w:ascii="Book Antiqua" w:hAnsi="Book Antiqua" w:cstheme="majorHAnsi"/>
          <w:sz w:val="24"/>
          <w:szCs w:val="24"/>
        </w:rPr>
        <w:t xml:space="preserve"> </w:t>
      </w:r>
      <w:r w:rsidRPr="00B63277">
        <w:rPr>
          <w:rFonts w:ascii="Book Antiqua" w:hAnsi="Book Antiqua" w:cstheme="majorHAnsi"/>
          <w:sz w:val="24"/>
          <w:szCs w:val="24"/>
        </w:rPr>
        <w:t xml:space="preserve">This article analyses the comparative competition law related to abuse of a dominant market position using strategy of predatory pricing by undertakings in the European Union (hereinafter ‘EU’). For this purpose, a precise case study of the </w:t>
      </w:r>
      <w:proofErr w:type="spellStart"/>
      <w:r w:rsidRPr="00B63277">
        <w:rPr>
          <w:rFonts w:ascii="Book Antiqua" w:hAnsi="Book Antiqua" w:cstheme="majorHAnsi"/>
          <w:sz w:val="24"/>
          <w:szCs w:val="24"/>
        </w:rPr>
        <w:t>Valio</w:t>
      </w:r>
      <w:proofErr w:type="spellEnd"/>
      <w:r w:rsidRPr="00B63277">
        <w:rPr>
          <w:rFonts w:ascii="Book Antiqua" w:hAnsi="Book Antiqua" w:cstheme="majorHAnsi"/>
          <w:sz w:val="24"/>
          <w:szCs w:val="24"/>
        </w:rPr>
        <w:t xml:space="preserve"> case has been made.</w:t>
      </w:r>
      <w:r w:rsidRPr="00B63277">
        <w:rPr>
          <w:rStyle w:val="FootnoteReference"/>
          <w:rFonts w:ascii="Book Antiqua" w:hAnsi="Book Antiqua" w:cstheme="majorHAnsi"/>
          <w:sz w:val="24"/>
          <w:szCs w:val="24"/>
        </w:rPr>
        <w:footnoteReference w:id="3"/>
      </w:r>
      <w:r w:rsidRPr="00B63277">
        <w:rPr>
          <w:rFonts w:ascii="Book Antiqua" w:hAnsi="Book Antiqua" w:cstheme="majorHAnsi"/>
          <w:sz w:val="24"/>
          <w:szCs w:val="24"/>
        </w:rPr>
        <w:t xml:space="preserve"> </w:t>
      </w:r>
      <w:proofErr w:type="spellStart"/>
      <w:r w:rsidRPr="00B63277">
        <w:rPr>
          <w:rFonts w:ascii="Book Antiqua" w:hAnsi="Book Antiqua" w:cstheme="majorHAnsi"/>
          <w:sz w:val="24"/>
          <w:szCs w:val="24"/>
        </w:rPr>
        <w:t>Antti</w:t>
      </w:r>
      <w:proofErr w:type="spellEnd"/>
      <w:r w:rsidRPr="00B63277">
        <w:rPr>
          <w:rFonts w:ascii="Book Antiqua" w:hAnsi="Book Antiqua" w:cstheme="majorHAnsi"/>
          <w:sz w:val="24"/>
          <w:szCs w:val="24"/>
        </w:rPr>
        <w:t xml:space="preserve"> </w:t>
      </w:r>
      <w:proofErr w:type="spellStart"/>
      <w:r w:rsidRPr="00B63277">
        <w:rPr>
          <w:rFonts w:ascii="Book Antiqua" w:hAnsi="Book Antiqua" w:cstheme="majorHAnsi"/>
          <w:sz w:val="24"/>
          <w:szCs w:val="24"/>
        </w:rPr>
        <w:t>Aine</w:t>
      </w:r>
      <w:proofErr w:type="spellEnd"/>
      <w:r w:rsidRPr="00B63277">
        <w:rPr>
          <w:rFonts w:ascii="Book Antiqua" w:hAnsi="Book Antiqua" w:cstheme="majorHAnsi"/>
          <w:sz w:val="24"/>
          <w:szCs w:val="24"/>
        </w:rPr>
        <w:t>, Adjunct Professor of general competition law at the University of Turku as expert in field of European Competition Law, has been interviewed for this article.</w:t>
      </w:r>
      <w:r w:rsidRPr="00B63277">
        <w:rPr>
          <w:rStyle w:val="FootnoteReference"/>
          <w:rFonts w:ascii="Book Antiqua" w:hAnsi="Book Antiqua" w:cstheme="majorHAnsi"/>
          <w:sz w:val="24"/>
          <w:szCs w:val="24"/>
        </w:rPr>
        <w:footnoteReference w:id="4"/>
      </w:r>
      <w:r w:rsidRPr="00B63277">
        <w:rPr>
          <w:rFonts w:ascii="Book Antiqua" w:hAnsi="Book Antiqua" w:cstheme="majorHAnsi"/>
          <w:sz w:val="24"/>
          <w:szCs w:val="24"/>
        </w:rPr>
        <w:t xml:space="preserve"> Also</w:t>
      </w:r>
      <w:r w:rsidRPr="00B63277">
        <w:rPr>
          <w:rFonts w:ascii="Book Antiqua" w:hAnsi="Book Antiqua" w:cstheme="majorHAnsi"/>
          <w:sz w:val="24"/>
          <w:szCs w:val="24"/>
          <w:lang w:val="id-ID"/>
        </w:rPr>
        <w:t>,</w:t>
      </w:r>
      <w:r w:rsidRPr="00B63277">
        <w:rPr>
          <w:rFonts w:ascii="Book Antiqua" w:hAnsi="Book Antiqua" w:cstheme="majorHAnsi"/>
          <w:sz w:val="24"/>
          <w:szCs w:val="24"/>
        </w:rPr>
        <w:t xml:space="preserve"> EU law on predatory pricing has been compared to the United States’ predatory pricing law.</w:t>
      </w:r>
    </w:p>
    <w:p w:rsidR="004B1F20" w:rsidRDefault="004B1F20" w:rsidP="00AF20D0">
      <w:pPr>
        <w:spacing w:after="0" w:line="240" w:lineRule="auto"/>
        <w:jc w:val="both"/>
        <w:rPr>
          <w:rFonts w:ascii="Book Antiqua" w:hAnsi="Book Antiqua" w:cstheme="majorHAnsi"/>
          <w:sz w:val="24"/>
          <w:szCs w:val="24"/>
          <w:lang w:val="en-GB"/>
        </w:rPr>
      </w:pPr>
      <w:r w:rsidRPr="00B63277">
        <w:rPr>
          <w:rFonts w:ascii="Book Antiqua" w:hAnsi="Book Antiqua" w:cstheme="majorHAnsi"/>
          <w:sz w:val="24"/>
          <w:szCs w:val="24"/>
          <w:lang w:val="en-GB"/>
        </w:rPr>
        <w:t>Therefore, this article explores the following research questions; whether EU Competition law policy is already excessively restrictive, and if so, what is the effect on the business development of undertakings with only one nationally dominant market position and, whether the products, which are legally classified as belonging to different product markets, belong de facto to the same product market in case of being fully interchangeable with each other?</w:t>
      </w:r>
    </w:p>
    <w:p w:rsidR="00AF20D0" w:rsidRDefault="00AF20D0" w:rsidP="00AF20D0">
      <w:pPr>
        <w:spacing w:after="0" w:line="240" w:lineRule="auto"/>
        <w:jc w:val="both"/>
        <w:rPr>
          <w:sz w:val="24"/>
          <w:szCs w:val="24"/>
        </w:rPr>
      </w:pPr>
    </w:p>
    <w:p w:rsidR="00FA38EC" w:rsidRDefault="00FA38EC" w:rsidP="00AF20D0">
      <w:pPr>
        <w:spacing w:after="0" w:line="240" w:lineRule="auto"/>
        <w:jc w:val="both"/>
        <w:rPr>
          <w:sz w:val="24"/>
          <w:szCs w:val="24"/>
        </w:rPr>
      </w:pPr>
    </w:p>
    <w:p w:rsidR="00FA38EC" w:rsidRDefault="00FA38EC" w:rsidP="00AF20D0">
      <w:pPr>
        <w:spacing w:after="0" w:line="240" w:lineRule="auto"/>
        <w:jc w:val="both"/>
        <w:rPr>
          <w:sz w:val="24"/>
          <w:szCs w:val="24"/>
        </w:rPr>
      </w:pP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lastRenderedPageBreak/>
        <w:t>METHOD</w:t>
      </w:r>
    </w:p>
    <w:p w:rsidR="004B1F20" w:rsidRDefault="004B1F20" w:rsidP="00AF20D0">
      <w:pPr>
        <w:spacing w:after="0" w:line="240" w:lineRule="auto"/>
        <w:jc w:val="both"/>
        <w:rPr>
          <w:rFonts w:ascii="Book Antiqua" w:hAnsi="Book Antiqua" w:cstheme="majorHAnsi"/>
          <w:sz w:val="24"/>
          <w:szCs w:val="24"/>
        </w:rPr>
      </w:pPr>
      <w:r w:rsidRPr="00B63277">
        <w:rPr>
          <w:rFonts w:ascii="Book Antiqua" w:hAnsi="Book Antiqua" w:cstheme="majorHAnsi"/>
          <w:sz w:val="24"/>
          <w:szCs w:val="24"/>
          <w:lang w:val="id-ID"/>
        </w:rPr>
        <w:t xml:space="preserve">The method is </w:t>
      </w:r>
      <w:r w:rsidRPr="00AF20D0">
        <w:rPr>
          <w:rFonts w:ascii="Book Antiqua" w:hAnsi="Book Antiqua" w:cstheme="majorHAnsi"/>
          <w:sz w:val="24"/>
          <w:szCs w:val="24"/>
          <w:lang w:val="en-GB"/>
        </w:rPr>
        <w:t>optional</w:t>
      </w:r>
      <w:r w:rsidRPr="00B63277">
        <w:rPr>
          <w:rFonts w:ascii="Book Antiqua" w:hAnsi="Book Antiqua" w:cstheme="majorHAnsi"/>
          <w:sz w:val="24"/>
          <w:szCs w:val="24"/>
          <w:lang w:val="id-ID"/>
        </w:rPr>
        <w:t xml:space="preserve"> for original research articles. </w:t>
      </w:r>
      <w:r w:rsidRPr="00B63277">
        <w:rPr>
          <w:rFonts w:ascii="Book Antiqua" w:hAnsi="Book Antiqua" w:cstheme="majorHAnsi"/>
          <w:sz w:val="24"/>
          <w:szCs w:val="24"/>
        </w:rPr>
        <w:t>This method is written in descriptive and should provide a statement regarding the methodology of the research. This method as much as possible to give an idea to the reader through the methods used</w:t>
      </w:r>
      <w:r w:rsidRPr="00B63277">
        <w:rPr>
          <w:rFonts w:ascii="Book Antiqua" w:hAnsi="Book Antiqua" w:cstheme="majorHAnsi"/>
          <w:sz w:val="24"/>
          <w:szCs w:val="24"/>
          <w:lang w:val="id-ID"/>
        </w:rPr>
        <w:t>.</w:t>
      </w:r>
      <w:r w:rsidRPr="00B63277">
        <w:rPr>
          <w:rFonts w:ascii="Book Antiqua" w:hAnsi="Book Antiqua" w:cstheme="majorHAnsi"/>
          <w:sz w:val="24"/>
          <w:szCs w:val="24"/>
        </w:rPr>
        <w:t xml:space="preserve"> This Method are optional, </w:t>
      </w:r>
      <w:r w:rsidRPr="00B63277">
        <w:rPr>
          <w:rFonts w:ascii="Book Antiqua" w:hAnsi="Book Antiqua" w:cstheme="majorHAnsi"/>
          <w:sz w:val="24"/>
          <w:szCs w:val="24"/>
          <w:lang w:val="en-GB"/>
        </w:rPr>
        <w:t>only</w:t>
      </w:r>
      <w:r w:rsidRPr="00B63277">
        <w:rPr>
          <w:rFonts w:ascii="Book Antiqua" w:hAnsi="Book Antiqua" w:cstheme="majorHAnsi"/>
          <w:sz w:val="24"/>
          <w:szCs w:val="24"/>
        </w:rPr>
        <w:t xml:space="preserve"> for original research articles.</w:t>
      </w:r>
    </w:p>
    <w:p w:rsidR="00AF20D0" w:rsidRPr="009E0BC7" w:rsidRDefault="00AF20D0" w:rsidP="00AF20D0">
      <w:pPr>
        <w:spacing w:after="0" w:line="240" w:lineRule="auto"/>
        <w:jc w:val="both"/>
        <w:rPr>
          <w:rFonts w:ascii="Book Antiqua" w:hAnsi="Book Antiqua" w:cs="Calibri"/>
          <w:color w:val="333333"/>
          <w:sz w:val="24"/>
          <w:szCs w:val="24"/>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4B1F20" w:rsidRPr="00AF20D0" w:rsidRDefault="004B1F20" w:rsidP="00AF20D0">
      <w:pPr>
        <w:spacing w:after="120" w:line="240" w:lineRule="auto"/>
        <w:jc w:val="both"/>
        <w:rPr>
          <w:rFonts w:ascii="Book Antiqua" w:hAnsi="Book Antiqua" w:cs="Calibri"/>
          <w:color w:val="000000" w:themeColor="text1"/>
          <w:sz w:val="24"/>
          <w:szCs w:val="24"/>
        </w:rPr>
      </w:pPr>
      <w:r w:rsidRPr="00AF20D0">
        <w:rPr>
          <w:rFonts w:ascii="Book Antiqua" w:hAnsi="Book Antiqua"/>
          <w:sz w:val="24"/>
          <w:szCs w:val="24"/>
        </w:rPr>
        <w:t xml:space="preserve">The writing of the Results </w:t>
      </w:r>
      <w:r w:rsidRPr="00AF20D0">
        <w:rPr>
          <w:rFonts w:ascii="Book Antiqua" w:hAnsi="Book Antiqua" w:cstheme="majorHAnsi"/>
          <w:sz w:val="24"/>
          <w:szCs w:val="24"/>
          <w:lang w:val="id-ID"/>
        </w:rPr>
        <w:t>and</w:t>
      </w:r>
      <w:r w:rsidRPr="00AF20D0">
        <w:rPr>
          <w:rFonts w:ascii="Book Antiqua" w:hAnsi="Book Antiqua"/>
          <w:sz w:val="24"/>
          <w:szCs w:val="24"/>
        </w:rPr>
        <w:t xml:space="preserve"> Discussion section contains the results or research findings (scientific finding) which is followed by a scientific discussion. The description of the discussion in the Results and Discussion chapter is descriptive, analytical and critical. The description of the discussion must be adjusted to the sequence of legal issues that are the main elements in the study. Theories included in the theoretical framework should be cited in this chapter. The state of art listed in the Introduction Section is also reviewed and elaborated in the Results and Discussion Section. The analysis in the Results and Discussion section can be supported by a table that is presented horizontally. Table presentation is equipped with “Table Title” and “Table Source.” Each Table is followed by the author's review and comments as part of the analysis of the Tables presented. In addition to the table, the provisions of the Act or other regulations presented are accompanied by studies and opinions of the authors in strengthening and sharpening the analysis of articles submitted for publication</w:t>
      </w:r>
      <w:r w:rsidRPr="00AF20D0">
        <w:rPr>
          <w:rFonts w:ascii="Book Antiqua" w:hAnsi="Book Antiqua" w:cs="Calibri"/>
          <w:color w:val="000000" w:themeColor="text1"/>
          <w:sz w:val="24"/>
          <w:szCs w:val="24"/>
        </w:rPr>
        <w:t>.</w:t>
      </w:r>
    </w:p>
    <w:p w:rsidR="004B1F20" w:rsidRDefault="004B1F20" w:rsidP="00AF20D0">
      <w:pPr>
        <w:spacing w:after="0" w:line="240" w:lineRule="auto"/>
        <w:jc w:val="both"/>
        <w:rPr>
          <w:rFonts w:ascii="Book Antiqua" w:hAnsi="Book Antiqua" w:cstheme="majorHAnsi"/>
          <w:color w:val="000000" w:themeColor="text1"/>
          <w:sz w:val="24"/>
          <w:szCs w:val="24"/>
        </w:rPr>
      </w:pPr>
      <w:r w:rsidRPr="008666CC">
        <w:rPr>
          <w:rFonts w:ascii="Book Antiqua" w:hAnsi="Book Antiqua" w:cstheme="majorHAnsi"/>
          <w:color w:val="000000" w:themeColor="text1"/>
          <w:sz w:val="24"/>
          <w:szCs w:val="24"/>
        </w:rPr>
        <w:t xml:space="preserve">Tables and </w:t>
      </w:r>
      <w:r w:rsidRPr="00AF20D0">
        <w:rPr>
          <w:rFonts w:ascii="Book Antiqua" w:hAnsi="Book Antiqua"/>
          <w:sz w:val="24"/>
          <w:szCs w:val="24"/>
        </w:rPr>
        <w:t>Figures</w:t>
      </w:r>
      <w:r w:rsidRPr="008666CC">
        <w:rPr>
          <w:rFonts w:ascii="Book Antiqua" w:hAnsi="Book Antiqua" w:cstheme="majorHAnsi"/>
          <w:color w:val="000000" w:themeColor="text1"/>
          <w:sz w:val="24"/>
          <w:szCs w:val="24"/>
        </w:rPr>
        <w:t xml:space="preserve"> are presented center and cited in the manuscript</w:t>
      </w:r>
      <w:r w:rsidRPr="008666CC">
        <w:rPr>
          <w:rFonts w:ascii="Book Antiqua" w:hAnsi="Book Antiqua" w:cstheme="majorHAnsi"/>
          <w:color w:val="000000" w:themeColor="text1"/>
          <w:sz w:val="24"/>
          <w:szCs w:val="24"/>
          <w:lang w:val="id-ID"/>
        </w:rPr>
        <w:t xml:space="preserve">. The figures should be clearly </w:t>
      </w:r>
      <w:r w:rsidRPr="008666CC">
        <w:rPr>
          <w:rFonts w:ascii="Book Antiqua" w:hAnsi="Book Antiqua" w:cstheme="majorHAnsi"/>
          <w:color w:val="000000" w:themeColor="text1"/>
          <w:sz w:val="24"/>
          <w:szCs w:val="24"/>
        </w:rPr>
        <w:t>readable</w:t>
      </w:r>
      <w:r w:rsidRPr="008666CC">
        <w:rPr>
          <w:rFonts w:ascii="Book Antiqua" w:hAnsi="Book Antiqua" w:cstheme="majorHAnsi"/>
          <w:color w:val="000000" w:themeColor="text1"/>
          <w:sz w:val="24"/>
          <w:szCs w:val="24"/>
          <w:lang w:val="id-ID"/>
        </w:rPr>
        <w:t xml:space="preserve"> and at least have a resolution of 300 DPI (Dots Per Inch) for good printing quality. Table made with the open model (without the vertical lines)</w:t>
      </w:r>
      <w:r w:rsidRPr="008666CC">
        <w:rPr>
          <w:rFonts w:ascii="Book Antiqua" w:hAnsi="Book Antiqua" w:cstheme="majorHAnsi"/>
          <w:color w:val="000000" w:themeColor="text1"/>
          <w:sz w:val="24"/>
          <w:szCs w:val="24"/>
        </w:rPr>
        <w:t xml:space="preserve"> as shown below:</w:t>
      </w:r>
    </w:p>
    <w:p w:rsidR="00AF20D0" w:rsidRPr="008666CC" w:rsidRDefault="00AF20D0" w:rsidP="00AF20D0">
      <w:pPr>
        <w:spacing w:after="0" w:line="240" w:lineRule="auto"/>
        <w:jc w:val="both"/>
        <w:rPr>
          <w:rFonts w:ascii="Book Antiqua" w:hAnsi="Book Antiqua" w:cs="Calibri"/>
          <w:color w:val="000000" w:themeColor="text1"/>
        </w:rPr>
      </w:pPr>
    </w:p>
    <w:p w:rsidR="004B1F20" w:rsidRPr="008666CC" w:rsidRDefault="004B1F20" w:rsidP="00AF20D0">
      <w:pPr>
        <w:widowControl w:val="0"/>
        <w:autoSpaceDE w:val="0"/>
        <w:autoSpaceDN w:val="0"/>
        <w:adjustRightInd w:val="0"/>
        <w:spacing w:after="120" w:line="240" w:lineRule="auto"/>
        <w:ind w:left="567"/>
        <w:rPr>
          <w:rFonts w:ascii="Book Antiqua" w:hAnsi="Book Antiqua" w:cstheme="majorHAnsi"/>
          <w:color w:val="000000" w:themeColor="text1"/>
          <w:szCs w:val="22"/>
        </w:rPr>
      </w:pPr>
      <w:r w:rsidRPr="008666CC">
        <w:rPr>
          <w:rFonts w:ascii="Book Antiqua" w:hAnsi="Book Antiqua" w:cstheme="majorHAnsi"/>
          <w:b/>
          <w:bCs/>
          <w:color w:val="000000" w:themeColor="text1"/>
          <w:spacing w:val="-20"/>
          <w:szCs w:val="22"/>
        </w:rPr>
        <w:t>T</w:t>
      </w:r>
      <w:r w:rsidRPr="008666CC">
        <w:rPr>
          <w:rFonts w:ascii="Book Antiqua" w:hAnsi="Book Antiqua" w:cstheme="majorHAnsi"/>
          <w:b/>
          <w:bCs/>
          <w:color w:val="000000" w:themeColor="text1"/>
          <w:szCs w:val="22"/>
        </w:rPr>
        <w:t xml:space="preserve">able 1. </w:t>
      </w:r>
      <w:r w:rsidRPr="008666CC">
        <w:rPr>
          <w:rFonts w:ascii="Book Antiqua" w:hAnsi="Book Antiqua" w:cstheme="majorHAnsi"/>
          <w:color w:val="000000" w:themeColor="text1"/>
          <w:szCs w:val="22"/>
        </w:rPr>
        <w:t>Global Piracy: Actual and Attempted Piracy Attack in Di</w:t>
      </w:r>
      <w:r w:rsidRPr="008666CC">
        <w:rPr>
          <w:rFonts w:ascii="Book Antiqua" w:hAnsi="Book Antiqua" w:cstheme="majorHAnsi"/>
          <w:color w:val="000000" w:themeColor="text1"/>
          <w:spacing w:val="-5"/>
          <w:szCs w:val="22"/>
        </w:rPr>
        <w:t>f</w:t>
      </w:r>
      <w:r w:rsidRPr="008666CC">
        <w:rPr>
          <w:rFonts w:ascii="Book Antiqua" w:hAnsi="Book Antiqua" w:cstheme="majorHAnsi"/>
          <w:color w:val="000000" w:themeColor="text1"/>
          <w:szCs w:val="22"/>
        </w:rPr>
        <w:t>ferent Regions, 200</w:t>
      </w:r>
      <w:r w:rsidRPr="008666CC">
        <w:rPr>
          <w:rFonts w:ascii="Book Antiqua" w:hAnsi="Book Antiqua" w:cstheme="majorHAnsi"/>
          <w:color w:val="000000" w:themeColor="text1"/>
          <w:szCs w:val="22"/>
          <w:lang w:val="id-ID"/>
        </w:rPr>
        <w:t>7</w:t>
      </w:r>
      <w:r w:rsidRPr="008666CC">
        <w:rPr>
          <w:rFonts w:ascii="Book Antiqua" w:hAnsi="Book Antiqua" w:cstheme="majorHAnsi"/>
          <w:color w:val="000000" w:themeColor="text1"/>
          <w:szCs w:val="22"/>
        </w:rPr>
        <w:t>-201</w:t>
      </w:r>
      <w:r w:rsidRPr="008666CC">
        <w:rPr>
          <w:rFonts w:ascii="Book Antiqua" w:hAnsi="Book Antiqua" w:cstheme="majorHAnsi"/>
          <w:color w:val="000000" w:themeColor="text1"/>
          <w:szCs w:val="22"/>
          <w:lang w:val="id-ID"/>
        </w:rPr>
        <w:t>6</w:t>
      </w:r>
    </w:p>
    <w:tbl>
      <w:tblPr>
        <w:tblW w:w="8363" w:type="dxa"/>
        <w:tblInd w:w="709" w:type="dxa"/>
        <w:tblLayout w:type="fixed"/>
        <w:tblCellMar>
          <w:left w:w="0" w:type="dxa"/>
          <w:right w:w="0" w:type="dxa"/>
        </w:tblCellMar>
        <w:tblLook w:val="04A0" w:firstRow="1" w:lastRow="0" w:firstColumn="1" w:lastColumn="0" w:noHBand="0" w:noVBand="1"/>
      </w:tblPr>
      <w:tblGrid>
        <w:gridCol w:w="1835"/>
        <w:gridCol w:w="702"/>
        <w:gridCol w:w="627"/>
        <w:gridCol w:w="628"/>
        <w:gridCol w:w="629"/>
        <w:gridCol w:w="626"/>
        <w:gridCol w:w="625"/>
        <w:gridCol w:w="627"/>
        <w:gridCol w:w="630"/>
        <w:gridCol w:w="726"/>
        <w:gridCol w:w="708"/>
      </w:tblGrid>
      <w:tr w:rsidR="004B1F20" w:rsidRPr="008666CC" w:rsidTr="00203105">
        <w:trPr>
          <w:trHeight w:val="397"/>
        </w:trPr>
        <w:tc>
          <w:tcPr>
            <w:tcW w:w="1835"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580"/>
              <w:jc w:val="center"/>
              <w:rPr>
                <w:rFonts w:ascii="Book Antiqua" w:hAnsi="Book Antiqua" w:cstheme="majorHAnsi"/>
                <w:color w:val="000000" w:themeColor="text1"/>
                <w:szCs w:val="22"/>
                <w:lang w:val="en-ID"/>
              </w:rPr>
            </w:pPr>
            <w:r w:rsidRPr="008666CC">
              <w:rPr>
                <w:rFonts w:ascii="Book Antiqua" w:hAnsi="Book Antiqua" w:cstheme="majorHAnsi"/>
                <w:b/>
                <w:bCs/>
                <w:color w:val="000000" w:themeColor="text1"/>
                <w:spacing w:val="-1"/>
                <w:szCs w:val="22"/>
                <w:lang w:val="en-ID"/>
              </w:rPr>
              <w:t>L</w:t>
            </w:r>
            <w:r w:rsidRPr="008666CC">
              <w:rPr>
                <w:rFonts w:ascii="Book Antiqua" w:hAnsi="Book Antiqua" w:cstheme="majorHAnsi"/>
                <w:b/>
                <w:bCs/>
                <w:color w:val="000000" w:themeColor="text1"/>
                <w:szCs w:val="22"/>
                <w:lang w:val="en-ID"/>
              </w:rPr>
              <w:t>o</w:t>
            </w:r>
            <w:r w:rsidRPr="008666CC">
              <w:rPr>
                <w:rFonts w:ascii="Book Antiqua" w:hAnsi="Book Antiqua" w:cstheme="majorHAnsi"/>
                <w:b/>
                <w:bCs/>
                <w:color w:val="000000" w:themeColor="text1"/>
                <w:spacing w:val="-1"/>
                <w:szCs w:val="22"/>
                <w:lang w:val="en-ID"/>
              </w:rPr>
              <w:t>c</w:t>
            </w:r>
            <w:r w:rsidRPr="008666CC">
              <w:rPr>
                <w:rFonts w:ascii="Book Antiqua" w:hAnsi="Book Antiqua" w:cstheme="majorHAnsi"/>
                <w:b/>
                <w:bCs/>
                <w:color w:val="000000" w:themeColor="text1"/>
                <w:szCs w:val="22"/>
                <w:lang w:val="en-ID"/>
              </w:rPr>
              <w:t>a</w:t>
            </w:r>
            <w:r w:rsidRPr="008666CC">
              <w:rPr>
                <w:rFonts w:ascii="Book Antiqua" w:hAnsi="Book Antiqua" w:cstheme="majorHAnsi"/>
                <w:b/>
                <w:bCs/>
                <w:color w:val="000000" w:themeColor="text1"/>
                <w:spacing w:val="1"/>
                <w:szCs w:val="22"/>
                <w:lang w:val="en-ID"/>
              </w:rPr>
              <w:t>t</w:t>
            </w:r>
            <w:r w:rsidRPr="008666CC">
              <w:rPr>
                <w:rFonts w:ascii="Book Antiqua" w:hAnsi="Book Antiqua" w:cstheme="majorHAnsi"/>
                <w:b/>
                <w:bCs/>
                <w:color w:val="000000" w:themeColor="text1"/>
                <w:szCs w:val="22"/>
                <w:lang w:val="en-ID"/>
              </w:rPr>
              <w:t>io</w:t>
            </w:r>
            <w:r w:rsidRPr="008666CC">
              <w:rPr>
                <w:rFonts w:ascii="Book Antiqua" w:hAnsi="Book Antiqua" w:cstheme="majorHAnsi"/>
                <w:b/>
                <w:bCs/>
                <w:color w:val="000000" w:themeColor="text1"/>
                <w:spacing w:val="1"/>
                <w:szCs w:val="22"/>
                <w:lang w:val="en-ID"/>
              </w:rPr>
              <w:t>n</w:t>
            </w:r>
            <w:r w:rsidRPr="008666CC">
              <w:rPr>
                <w:rFonts w:ascii="Book Antiqua" w:hAnsi="Book Antiqua" w:cstheme="majorHAnsi"/>
                <w:b/>
                <w:bCs/>
                <w:color w:val="000000" w:themeColor="text1"/>
                <w:szCs w:val="22"/>
                <w:lang w:val="en-ID"/>
              </w:rPr>
              <w:t>s</w:t>
            </w:r>
          </w:p>
        </w:tc>
        <w:tc>
          <w:tcPr>
            <w:tcW w:w="702"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201"/>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200</w:t>
            </w:r>
            <w:r w:rsidRPr="008666CC">
              <w:rPr>
                <w:rFonts w:ascii="Book Antiqua" w:hAnsi="Book Antiqua" w:cstheme="majorHAnsi"/>
                <w:b/>
                <w:bCs/>
                <w:color w:val="000000" w:themeColor="text1"/>
                <w:szCs w:val="22"/>
                <w:lang w:val="id-ID"/>
              </w:rPr>
              <w:t>7</w:t>
            </w:r>
          </w:p>
        </w:tc>
        <w:tc>
          <w:tcPr>
            <w:tcW w:w="627"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6"/>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200</w:t>
            </w:r>
            <w:r w:rsidRPr="008666CC">
              <w:rPr>
                <w:rFonts w:ascii="Book Antiqua" w:hAnsi="Book Antiqua" w:cstheme="majorHAnsi"/>
                <w:b/>
                <w:bCs/>
                <w:color w:val="000000" w:themeColor="text1"/>
                <w:szCs w:val="22"/>
                <w:lang w:val="id-ID"/>
              </w:rPr>
              <w:t>8</w:t>
            </w:r>
          </w:p>
        </w:tc>
        <w:tc>
          <w:tcPr>
            <w:tcW w:w="628"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9"/>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200</w:t>
            </w:r>
            <w:r w:rsidRPr="008666CC">
              <w:rPr>
                <w:rFonts w:ascii="Book Antiqua" w:hAnsi="Book Antiqua" w:cstheme="majorHAnsi"/>
                <w:b/>
                <w:bCs/>
                <w:color w:val="000000" w:themeColor="text1"/>
                <w:szCs w:val="22"/>
                <w:lang w:val="id-ID"/>
              </w:rPr>
              <w:t>9</w:t>
            </w:r>
          </w:p>
        </w:tc>
        <w:tc>
          <w:tcPr>
            <w:tcW w:w="629"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8"/>
              <w:jc w:val="center"/>
              <w:rPr>
                <w:rFonts w:ascii="Book Antiqua" w:hAnsi="Book Antiqua" w:cstheme="majorHAnsi"/>
                <w:color w:val="000000" w:themeColor="text1"/>
                <w:szCs w:val="22"/>
                <w:lang w:val="en-ID"/>
              </w:rPr>
            </w:pPr>
            <w:r w:rsidRPr="008666CC">
              <w:rPr>
                <w:rFonts w:ascii="Book Antiqua" w:hAnsi="Book Antiqua" w:cstheme="majorHAnsi"/>
                <w:b/>
                <w:bCs/>
                <w:color w:val="000000" w:themeColor="text1"/>
                <w:szCs w:val="22"/>
                <w:lang w:val="en-ID"/>
              </w:rPr>
              <w:t>20</w:t>
            </w:r>
            <w:r w:rsidRPr="008666CC">
              <w:rPr>
                <w:rFonts w:ascii="Book Antiqua" w:hAnsi="Book Antiqua" w:cstheme="majorHAnsi"/>
                <w:b/>
                <w:bCs/>
                <w:color w:val="000000" w:themeColor="text1"/>
                <w:szCs w:val="22"/>
                <w:lang w:val="id-ID"/>
              </w:rPr>
              <w:t>1</w:t>
            </w:r>
            <w:r w:rsidRPr="008666CC">
              <w:rPr>
                <w:rFonts w:ascii="Book Antiqua" w:hAnsi="Book Antiqua" w:cstheme="majorHAnsi"/>
                <w:b/>
                <w:bCs/>
                <w:color w:val="000000" w:themeColor="text1"/>
                <w:szCs w:val="22"/>
                <w:lang w:val="en-ID"/>
              </w:rPr>
              <w:t>0</w:t>
            </w:r>
          </w:p>
        </w:tc>
        <w:tc>
          <w:tcPr>
            <w:tcW w:w="626"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8"/>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w:t>
            </w:r>
            <w:r w:rsidRPr="008666CC">
              <w:rPr>
                <w:rFonts w:ascii="Book Antiqua" w:hAnsi="Book Antiqua" w:cstheme="majorHAnsi"/>
                <w:b/>
                <w:bCs/>
                <w:color w:val="000000" w:themeColor="text1"/>
                <w:szCs w:val="22"/>
                <w:lang w:val="id-ID"/>
              </w:rPr>
              <w:t>11</w:t>
            </w:r>
          </w:p>
        </w:tc>
        <w:tc>
          <w:tcPr>
            <w:tcW w:w="625"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6"/>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201</w:t>
            </w:r>
            <w:r w:rsidRPr="008666CC">
              <w:rPr>
                <w:rFonts w:ascii="Book Antiqua" w:hAnsi="Book Antiqua" w:cstheme="majorHAnsi"/>
                <w:b/>
                <w:bCs/>
                <w:color w:val="000000" w:themeColor="text1"/>
                <w:szCs w:val="22"/>
                <w:lang w:val="id-ID"/>
              </w:rPr>
              <w:t>2</w:t>
            </w:r>
          </w:p>
        </w:tc>
        <w:tc>
          <w:tcPr>
            <w:tcW w:w="627"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7"/>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201</w:t>
            </w:r>
            <w:r w:rsidRPr="008666CC">
              <w:rPr>
                <w:rFonts w:ascii="Book Antiqua" w:hAnsi="Book Antiqua" w:cstheme="majorHAnsi"/>
                <w:b/>
                <w:bCs/>
                <w:color w:val="000000" w:themeColor="text1"/>
                <w:szCs w:val="22"/>
                <w:lang w:val="id-ID"/>
              </w:rPr>
              <w:t>3</w:t>
            </w:r>
          </w:p>
        </w:tc>
        <w:tc>
          <w:tcPr>
            <w:tcW w:w="630"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28"/>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201</w:t>
            </w:r>
            <w:r w:rsidRPr="008666CC">
              <w:rPr>
                <w:rFonts w:ascii="Book Antiqua" w:hAnsi="Book Antiqua" w:cstheme="majorHAnsi"/>
                <w:b/>
                <w:bCs/>
                <w:color w:val="000000" w:themeColor="text1"/>
                <w:szCs w:val="22"/>
                <w:lang w:val="id-ID"/>
              </w:rPr>
              <w:t>4</w:t>
            </w:r>
          </w:p>
        </w:tc>
        <w:tc>
          <w:tcPr>
            <w:tcW w:w="726"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30"/>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201</w:t>
            </w:r>
            <w:r w:rsidRPr="008666CC">
              <w:rPr>
                <w:rFonts w:ascii="Book Antiqua" w:hAnsi="Book Antiqua" w:cstheme="majorHAnsi"/>
                <w:b/>
                <w:bCs/>
                <w:color w:val="000000" w:themeColor="text1"/>
                <w:szCs w:val="22"/>
                <w:lang w:val="id-ID"/>
              </w:rPr>
              <w:t>5</w:t>
            </w:r>
          </w:p>
        </w:tc>
        <w:tc>
          <w:tcPr>
            <w:tcW w:w="708" w:type="dxa"/>
            <w:tcBorders>
              <w:top w:val="single" w:sz="4" w:space="0" w:color="000000"/>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40"/>
              <w:jc w:val="center"/>
              <w:rPr>
                <w:rFonts w:ascii="Book Antiqua" w:hAnsi="Book Antiqua" w:cstheme="majorHAnsi"/>
                <w:color w:val="000000" w:themeColor="text1"/>
                <w:szCs w:val="22"/>
                <w:lang w:val="id-ID"/>
              </w:rPr>
            </w:pPr>
            <w:r w:rsidRPr="008666CC">
              <w:rPr>
                <w:rFonts w:ascii="Book Antiqua" w:hAnsi="Book Antiqua" w:cstheme="majorHAnsi"/>
                <w:b/>
                <w:bCs/>
                <w:color w:val="000000" w:themeColor="text1"/>
                <w:szCs w:val="22"/>
                <w:lang w:val="en-ID"/>
              </w:rPr>
              <w:t>201</w:t>
            </w:r>
            <w:r w:rsidRPr="008666CC">
              <w:rPr>
                <w:rFonts w:ascii="Book Antiqua" w:hAnsi="Book Antiqua" w:cstheme="majorHAnsi"/>
                <w:b/>
                <w:bCs/>
                <w:color w:val="000000" w:themeColor="text1"/>
                <w:szCs w:val="22"/>
                <w:lang w:val="id-ID"/>
              </w:rPr>
              <w:t>6</w:t>
            </w:r>
          </w:p>
        </w:tc>
      </w:tr>
      <w:tr w:rsidR="004B1F20" w:rsidRPr="008666CC" w:rsidTr="00203105">
        <w:trPr>
          <w:trHeight w:val="397"/>
        </w:trPr>
        <w:tc>
          <w:tcPr>
            <w:tcW w:w="1835"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00"/>
              <w:rPr>
                <w:rFonts w:ascii="Book Antiqua" w:hAnsi="Book Antiqua" w:cstheme="majorHAnsi"/>
                <w:color w:val="000000" w:themeColor="text1"/>
                <w:szCs w:val="22"/>
                <w:lang w:val="en-ID"/>
              </w:rPr>
            </w:pPr>
            <w:r w:rsidRPr="008666CC">
              <w:rPr>
                <w:rFonts w:ascii="Book Antiqua" w:hAnsi="Book Antiqua" w:cstheme="majorHAnsi"/>
                <w:color w:val="000000" w:themeColor="text1"/>
                <w:spacing w:val="1"/>
                <w:szCs w:val="22"/>
                <w:lang w:val="en-ID"/>
              </w:rPr>
              <w:t>S</w:t>
            </w:r>
            <w:r w:rsidRPr="008666CC">
              <w:rPr>
                <w:rFonts w:ascii="Book Antiqua" w:hAnsi="Book Antiqua" w:cstheme="majorHAnsi"/>
                <w:color w:val="000000" w:themeColor="text1"/>
                <w:spacing w:val="4"/>
                <w:szCs w:val="22"/>
                <w:lang w:val="en-ID"/>
              </w:rPr>
              <w:t>o</w:t>
            </w:r>
            <w:r w:rsidRPr="008666CC">
              <w:rPr>
                <w:rFonts w:ascii="Book Antiqua" w:hAnsi="Book Antiqua" w:cstheme="majorHAnsi"/>
                <w:color w:val="000000" w:themeColor="text1"/>
                <w:spacing w:val="-4"/>
                <w:szCs w:val="22"/>
                <w:lang w:val="en-ID"/>
              </w:rPr>
              <w:t>u</w:t>
            </w:r>
            <w:r w:rsidRPr="008666CC">
              <w:rPr>
                <w:rFonts w:ascii="Book Antiqua" w:hAnsi="Book Antiqua" w:cstheme="majorHAnsi"/>
                <w:color w:val="000000" w:themeColor="text1"/>
                <w:spacing w:val="4"/>
                <w:szCs w:val="22"/>
                <w:lang w:val="en-ID"/>
              </w:rPr>
              <w:t>t</w:t>
            </w:r>
            <w:r w:rsidRPr="008666CC">
              <w:rPr>
                <w:rFonts w:ascii="Book Antiqua" w:hAnsi="Book Antiqua" w:cstheme="majorHAnsi"/>
                <w:color w:val="000000" w:themeColor="text1"/>
                <w:spacing w:val="-4"/>
                <w:szCs w:val="22"/>
                <w:lang w:val="en-ID"/>
              </w:rPr>
              <w:t>h</w:t>
            </w:r>
            <w:r w:rsidRPr="008666CC">
              <w:rPr>
                <w:rFonts w:ascii="Book Antiqua" w:hAnsi="Book Antiqua" w:cstheme="majorHAnsi"/>
                <w:color w:val="000000" w:themeColor="text1"/>
                <w:spacing w:val="-1"/>
                <w:szCs w:val="22"/>
                <w:lang w:val="en-ID"/>
              </w:rPr>
              <w:t>ea</w:t>
            </w:r>
            <w:r w:rsidRPr="008666CC">
              <w:rPr>
                <w:rFonts w:ascii="Book Antiqua" w:hAnsi="Book Antiqua" w:cstheme="majorHAnsi"/>
                <w:color w:val="000000" w:themeColor="text1"/>
                <w:spacing w:val="-2"/>
                <w:szCs w:val="22"/>
                <w:lang w:val="en-ID"/>
              </w:rPr>
              <w:t>s</w:t>
            </w:r>
            <w:r w:rsidRPr="008666CC">
              <w:rPr>
                <w:rFonts w:ascii="Book Antiqua" w:hAnsi="Book Antiqua" w:cstheme="majorHAnsi"/>
                <w:color w:val="000000" w:themeColor="text1"/>
                <w:szCs w:val="22"/>
                <w:lang w:val="en-ID"/>
              </w:rPr>
              <w:t>t</w:t>
            </w:r>
            <w:r w:rsidRPr="008666CC">
              <w:rPr>
                <w:rFonts w:ascii="Book Antiqua" w:hAnsi="Book Antiqua" w:cstheme="majorHAnsi"/>
                <w:color w:val="000000" w:themeColor="text1"/>
                <w:spacing w:val="-16"/>
                <w:szCs w:val="22"/>
                <w:lang w:val="en-ID"/>
              </w:rPr>
              <w:t xml:space="preserve"> </w:t>
            </w:r>
            <w:r w:rsidRPr="008666CC">
              <w:rPr>
                <w:rFonts w:ascii="Book Antiqua" w:hAnsi="Book Antiqua" w:cstheme="majorHAnsi"/>
                <w:color w:val="000000" w:themeColor="text1"/>
                <w:spacing w:val="-4"/>
                <w:szCs w:val="22"/>
                <w:lang w:val="en-ID"/>
              </w:rPr>
              <w:t>A</w:t>
            </w:r>
            <w:r w:rsidRPr="008666CC">
              <w:rPr>
                <w:rFonts w:ascii="Book Antiqua" w:hAnsi="Book Antiqua" w:cstheme="majorHAnsi"/>
                <w:color w:val="000000" w:themeColor="text1"/>
                <w:spacing w:val="2"/>
                <w:szCs w:val="22"/>
                <w:lang w:val="en-ID"/>
              </w:rPr>
              <w:t>s</w:t>
            </w:r>
            <w:r w:rsidRPr="008666CC">
              <w:rPr>
                <w:rFonts w:ascii="Book Antiqua" w:hAnsi="Book Antiqua" w:cstheme="majorHAnsi"/>
                <w:color w:val="000000" w:themeColor="text1"/>
                <w:spacing w:val="-3"/>
                <w:szCs w:val="22"/>
                <w:lang w:val="en-ID"/>
              </w:rPr>
              <w:t>i</w:t>
            </w:r>
            <w:r w:rsidRPr="008666CC">
              <w:rPr>
                <w:rFonts w:ascii="Book Antiqua" w:hAnsi="Book Antiqua" w:cstheme="majorHAnsi"/>
                <w:color w:val="000000" w:themeColor="text1"/>
                <w:szCs w:val="22"/>
                <w:lang w:val="en-ID"/>
              </w:rPr>
              <w:t>a</w:t>
            </w:r>
          </w:p>
        </w:tc>
        <w:tc>
          <w:tcPr>
            <w:tcW w:w="702"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246"/>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158</w:t>
            </w:r>
          </w:p>
        </w:tc>
        <w:tc>
          <w:tcPr>
            <w:tcW w:w="627"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83</w:t>
            </w:r>
          </w:p>
        </w:tc>
        <w:tc>
          <w:tcPr>
            <w:tcW w:w="628"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70</w:t>
            </w:r>
          </w:p>
        </w:tc>
        <w:tc>
          <w:tcPr>
            <w:tcW w:w="629"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54</w:t>
            </w:r>
          </w:p>
        </w:tc>
        <w:tc>
          <w:tcPr>
            <w:tcW w:w="626"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7"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47</w:t>
            </w:r>
          </w:p>
        </w:tc>
        <w:tc>
          <w:tcPr>
            <w:tcW w:w="625"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5"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70</w:t>
            </w:r>
          </w:p>
        </w:tc>
        <w:tc>
          <w:tcPr>
            <w:tcW w:w="627"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80</w:t>
            </w:r>
          </w:p>
        </w:tc>
        <w:tc>
          <w:tcPr>
            <w:tcW w:w="630"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7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104</w:t>
            </w:r>
          </w:p>
        </w:tc>
        <w:tc>
          <w:tcPr>
            <w:tcW w:w="726"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7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128</w:t>
            </w:r>
          </w:p>
        </w:tc>
        <w:tc>
          <w:tcPr>
            <w:tcW w:w="708" w:type="dxa"/>
            <w:tcBorders>
              <w:top w:val="single" w:sz="4" w:space="0" w:color="000000"/>
              <w:left w:val="nil"/>
              <w:bottom w:val="nil"/>
              <w:right w:val="nil"/>
            </w:tcBorders>
            <w:vAlign w:val="center"/>
            <w:hideMark/>
          </w:tcPr>
          <w:p w:rsidR="004B1F20" w:rsidRPr="008666CC" w:rsidRDefault="004B1F20" w:rsidP="00AF20D0">
            <w:pPr>
              <w:widowControl w:val="0"/>
              <w:autoSpaceDE w:val="0"/>
              <w:autoSpaceDN w:val="0"/>
              <w:adjustRightInd w:val="0"/>
              <w:spacing w:after="0" w:line="240" w:lineRule="auto"/>
              <w:ind w:left="184"/>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141</w:t>
            </w:r>
          </w:p>
        </w:tc>
      </w:tr>
      <w:tr w:rsidR="004B1F20" w:rsidRPr="008666CC" w:rsidTr="00203105">
        <w:trPr>
          <w:trHeight w:val="397"/>
        </w:trPr>
        <w:tc>
          <w:tcPr>
            <w:tcW w:w="1835" w:type="dxa"/>
            <w:vAlign w:val="center"/>
            <w:hideMark/>
          </w:tcPr>
          <w:p w:rsidR="004B1F20" w:rsidRPr="008666CC" w:rsidRDefault="004B1F20" w:rsidP="00AF20D0">
            <w:pPr>
              <w:widowControl w:val="0"/>
              <w:autoSpaceDE w:val="0"/>
              <w:autoSpaceDN w:val="0"/>
              <w:adjustRightInd w:val="0"/>
              <w:spacing w:after="0" w:line="240" w:lineRule="auto"/>
              <w:ind w:left="100"/>
              <w:rPr>
                <w:rFonts w:ascii="Book Antiqua" w:hAnsi="Book Antiqua" w:cstheme="majorHAnsi"/>
                <w:color w:val="000000" w:themeColor="text1"/>
                <w:szCs w:val="22"/>
                <w:lang w:val="en-ID"/>
              </w:rPr>
            </w:pPr>
            <w:r w:rsidRPr="008666CC">
              <w:rPr>
                <w:rFonts w:ascii="Book Antiqua" w:hAnsi="Book Antiqua" w:cstheme="majorHAnsi"/>
                <w:color w:val="000000" w:themeColor="text1"/>
                <w:spacing w:val="-3"/>
                <w:szCs w:val="22"/>
                <w:lang w:val="en-ID"/>
              </w:rPr>
              <w:t>F</w:t>
            </w:r>
            <w:r w:rsidRPr="008666CC">
              <w:rPr>
                <w:rFonts w:ascii="Book Antiqua" w:hAnsi="Book Antiqua" w:cstheme="majorHAnsi"/>
                <w:color w:val="000000" w:themeColor="text1"/>
                <w:spacing w:val="-1"/>
                <w:szCs w:val="22"/>
                <w:lang w:val="en-ID"/>
              </w:rPr>
              <w:t>a</w:t>
            </w:r>
            <w:r w:rsidRPr="008666CC">
              <w:rPr>
                <w:rFonts w:ascii="Book Antiqua" w:hAnsi="Book Antiqua" w:cstheme="majorHAnsi"/>
                <w:color w:val="000000" w:themeColor="text1"/>
                <w:szCs w:val="22"/>
                <w:lang w:val="en-ID"/>
              </w:rPr>
              <w:t>r</w:t>
            </w:r>
            <w:r w:rsidRPr="008666CC">
              <w:rPr>
                <w:rFonts w:ascii="Book Antiqua" w:hAnsi="Book Antiqua" w:cstheme="majorHAnsi"/>
                <w:color w:val="000000" w:themeColor="text1"/>
                <w:spacing w:val="-6"/>
                <w:szCs w:val="22"/>
                <w:lang w:val="en-ID"/>
              </w:rPr>
              <w:t xml:space="preserve"> </w:t>
            </w:r>
            <w:r w:rsidRPr="008666CC">
              <w:rPr>
                <w:rFonts w:ascii="Book Antiqua" w:hAnsi="Book Antiqua" w:cstheme="majorHAnsi"/>
                <w:color w:val="000000" w:themeColor="text1"/>
                <w:spacing w:val="2"/>
                <w:szCs w:val="22"/>
                <w:lang w:val="en-ID"/>
              </w:rPr>
              <w:t>E</w:t>
            </w:r>
            <w:r w:rsidRPr="008666CC">
              <w:rPr>
                <w:rFonts w:ascii="Book Antiqua" w:hAnsi="Book Antiqua" w:cstheme="majorHAnsi"/>
                <w:color w:val="000000" w:themeColor="text1"/>
                <w:spacing w:val="-1"/>
                <w:szCs w:val="22"/>
                <w:lang w:val="en-ID"/>
              </w:rPr>
              <w:t>a</w:t>
            </w:r>
            <w:r w:rsidRPr="008666CC">
              <w:rPr>
                <w:rFonts w:ascii="Book Antiqua" w:hAnsi="Book Antiqua" w:cstheme="majorHAnsi"/>
                <w:color w:val="000000" w:themeColor="text1"/>
                <w:spacing w:val="-2"/>
                <w:szCs w:val="22"/>
                <w:lang w:val="en-ID"/>
              </w:rPr>
              <w:t>s</w:t>
            </w:r>
            <w:r w:rsidRPr="008666CC">
              <w:rPr>
                <w:rFonts w:ascii="Book Antiqua" w:hAnsi="Book Antiqua" w:cstheme="majorHAnsi"/>
                <w:color w:val="000000" w:themeColor="text1"/>
                <w:szCs w:val="22"/>
                <w:lang w:val="en-ID"/>
              </w:rPr>
              <w:t>t</w:t>
            </w:r>
          </w:p>
        </w:tc>
        <w:tc>
          <w:tcPr>
            <w:tcW w:w="702" w:type="dxa"/>
            <w:vAlign w:val="center"/>
            <w:hideMark/>
          </w:tcPr>
          <w:p w:rsidR="004B1F20" w:rsidRPr="008666CC" w:rsidRDefault="004B1F20" w:rsidP="00AF20D0">
            <w:pPr>
              <w:widowControl w:val="0"/>
              <w:autoSpaceDE w:val="0"/>
              <w:autoSpaceDN w:val="0"/>
              <w:adjustRightInd w:val="0"/>
              <w:spacing w:after="0" w:line="240" w:lineRule="auto"/>
              <w:ind w:left="294"/>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15</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229" w:right="23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5</w:t>
            </w:r>
          </w:p>
        </w:tc>
        <w:tc>
          <w:tcPr>
            <w:tcW w:w="628"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10</w:t>
            </w:r>
          </w:p>
        </w:tc>
        <w:tc>
          <w:tcPr>
            <w:tcW w:w="629"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11</w:t>
            </w:r>
          </w:p>
        </w:tc>
        <w:tc>
          <w:tcPr>
            <w:tcW w:w="626" w:type="dxa"/>
            <w:vAlign w:val="center"/>
            <w:hideMark/>
          </w:tcPr>
          <w:p w:rsidR="004B1F20" w:rsidRPr="008666CC" w:rsidRDefault="004B1F20" w:rsidP="00AF20D0">
            <w:pPr>
              <w:widowControl w:val="0"/>
              <w:autoSpaceDE w:val="0"/>
              <w:autoSpaceDN w:val="0"/>
              <w:adjustRightInd w:val="0"/>
              <w:spacing w:after="0" w:line="240" w:lineRule="auto"/>
              <w:ind w:left="187"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22</w:t>
            </w:r>
          </w:p>
        </w:tc>
        <w:tc>
          <w:tcPr>
            <w:tcW w:w="625" w:type="dxa"/>
            <w:vAlign w:val="center"/>
            <w:hideMark/>
          </w:tcPr>
          <w:p w:rsidR="004B1F20" w:rsidRPr="008666CC" w:rsidRDefault="004B1F20" w:rsidP="00AF20D0">
            <w:pPr>
              <w:widowControl w:val="0"/>
              <w:autoSpaceDE w:val="0"/>
              <w:autoSpaceDN w:val="0"/>
              <w:adjustRightInd w:val="0"/>
              <w:spacing w:after="0" w:line="240" w:lineRule="auto"/>
              <w:ind w:left="185"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44</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23</w:t>
            </w:r>
          </w:p>
        </w:tc>
        <w:tc>
          <w:tcPr>
            <w:tcW w:w="630" w:type="dxa"/>
            <w:vAlign w:val="center"/>
            <w:hideMark/>
          </w:tcPr>
          <w:p w:rsidR="004B1F20" w:rsidRPr="008666CC" w:rsidRDefault="004B1F20" w:rsidP="00AF20D0">
            <w:pPr>
              <w:widowControl w:val="0"/>
              <w:autoSpaceDE w:val="0"/>
              <w:autoSpaceDN w:val="0"/>
              <w:adjustRightInd w:val="0"/>
              <w:spacing w:after="0" w:line="240" w:lineRule="auto"/>
              <w:ind w:left="231" w:right="23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7</w:t>
            </w:r>
          </w:p>
        </w:tc>
        <w:tc>
          <w:tcPr>
            <w:tcW w:w="726" w:type="dxa"/>
            <w:vAlign w:val="center"/>
            <w:hideMark/>
          </w:tcPr>
          <w:p w:rsidR="004B1F20" w:rsidRPr="008666CC" w:rsidRDefault="004B1F20" w:rsidP="00AF20D0">
            <w:pPr>
              <w:widowControl w:val="0"/>
              <w:autoSpaceDE w:val="0"/>
              <w:autoSpaceDN w:val="0"/>
              <w:adjustRightInd w:val="0"/>
              <w:spacing w:after="0" w:line="240" w:lineRule="auto"/>
              <w:ind w:left="189" w:right="198"/>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13</w:t>
            </w:r>
          </w:p>
        </w:tc>
        <w:tc>
          <w:tcPr>
            <w:tcW w:w="708" w:type="dxa"/>
            <w:vAlign w:val="center"/>
            <w:hideMark/>
          </w:tcPr>
          <w:p w:rsidR="004B1F20" w:rsidRPr="008666CC" w:rsidRDefault="004B1F20" w:rsidP="00AF20D0">
            <w:pPr>
              <w:widowControl w:val="0"/>
              <w:autoSpaceDE w:val="0"/>
              <w:autoSpaceDN w:val="0"/>
              <w:adjustRightInd w:val="0"/>
              <w:spacing w:after="0" w:line="240" w:lineRule="auto"/>
              <w:ind w:left="243" w:right="259"/>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8</w:t>
            </w:r>
          </w:p>
        </w:tc>
      </w:tr>
      <w:tr w:rsidR="004B1F20" w:rsidRPr="008666CC" w:rsidTr="00203105">
        <w:trPr>
          <w:trHeight w:val="397"/>
        </w:trPr>
        <w:tc>
          <w:tcPr>
            <w:tcW w:w="1835" w:type="dxa"/>
            <w:vAlign w:val="center"/>
            <w:hideMark/>
          </w:tcPr>
          <w:p w:rsidR="004B1F20" w:rsidRPr="008666CC" w:rsidRDefault="004B1F20" w:rsidP="00AF20D0">
            <w:pPr>
              <w:widowControl w:val="0"/>
              <w:autoSpaceDE w:val="0"/>
              <w:autoSpaceDN w:val="0"/>
              <w:adjustRightInd w:val="0"/>
              <w:spacing w:after="0" w:line="240" w:lineRule="auto"/>
              <w:ind w:left="100"/>
              <w:rPr>
                <w:rFonts w:ascii="Book Antiqua" w:hAnsi="Book Antiqua" w:cstheme="majorHAnsi"/>
                <w:color w:val="000000" w:themeColor="text1"/>
                <w:szCs w:val="22"/>
                <w:lang w:val="en-ID"/>
              </w:rPr>
            </w:pPr>
            <w:r w:rsidRPr="008666CC">
              <w:rPr>
                <w:rFonts w:ascii="Book Antiqua" w:hAnsi="Book Antiqua" w:cstheme="majorHAnsi"/>
                <w:color w:val="000000" w:themeColor="text1"/>
                <w:spacing w:val="1"/>
                <w:szCs w:val="22"/>
                <w:lang w:val="en-ID"/>
              </w:rPr>
              <w:t>I</w:t>
            </w:r>
            <w:r w:rsidRPr="008666CC">
              <w:rPr>
                <w:rFonts w:ascii="Book Antiqua" w:hAnsi="Book Antiqua" w:cstheme="majorHAnsi"/>
                <w:color w:val="000000" w:themeColor="text1"/>
                <w:spacing w:val="-4"/>
                <w:szCs w:val="22"/>
                <w:lang w:val="en-ID"/>
              </w:rPr>
              <w:t>n</w:t>
            </w:r>
            <w:r w:rsidRPr="008666CC">
              <w:rPr>
                <w:rFonts w:ascii="Book Antiqua" w:hAnsi="Book Antiqua" w:cstheme="majorHAnsi"/>
                <w:color w:val="000000" w:themeColor="text1"/>
                <w:spacing w:val="4"/>
                <w:szCs w:val="22"/>
                <w:lang w:val="en-ID"/>
              </w:rPr>
              <w:t>d</w:t>
            </w:r>
            <w:r w:rsidRPr="008666CC">
              <w:rPr>
                <w:rFonts w:ascii="Book Antiqua" w:hAnsi="Book Antiqua" w:cstheme="majorHAnsi"/>
                <w:color w:val="000000" w:themeColor="text1"/>
                <w:spacing w:val="-3"/>
                <w:szCs w:val="22"/>
                <w:lang w:val="en-ID"/>
              </w:rPr>
              <w:t>i</w:t>
            </w:r>
            <w:r w:rsidRPr="008666CC">
              <w:rPr>
                <w:rFonts w:ascii="Book Antiqua" w:hAnsi="Book Antiqua" w:cstheme="majorHAnsi"/>
                <w:color w:val="000000" w:themeColor="text1"/>
                <w:spacing w:val="3"/>
                <w:szCs w:val="22"/>
                <w:lang w:val="en-ID"/>
              </w:rPr>
              <w:t>a</w:t>
            </w:r>
            <w:r w:rsidRPr="008666CC">
              <w:rPr>
                <w:rFonts w:ascii="Book Antiqua" w:hAnsi="Book Antiqua" w:cstheme="majorHAnsi"/>
                <w:color w:val="000000" w:themeColor="text1"/>
                <w:szCs w:val="22"/>
                <w:lang w:val="en-ID"/>
              </w:rPr>
              <w:t>n</w:t>
            </w:r>
            <w:r w:rsidRPr="008666CC">
              <w:rPr>
                <w:rFonts w:ascii="Book Antiqua" w:hAnsi="Book Antiqua" w:cstheme="majorHAnsi"/>
                <w:color w:val="000000" w:themeColor="text1"/>
                <w:spacing w:val="-16"/>
                <w:szCs w:val="22"/>
                <w:lang w:val="en-ID"/>
              </w:rPr>
              <w:t xml:space="preserve"> </w:t>
            </w:r>
            <w:r w:rsidRPr="008666CC">
              <w:rPr>
                <w:rFonts w:ascii="Book Antiqua" w:hAnsi="Book Antiqua" w:cstheme="majorHAnsi"/>
                <w:color w:val="000000" w:themeColor="text1"/>
                <w:spacing w:val="1"/>
                <w:szCs w:val="22"/>
                <w:lang w:val="en-ID"/>
              </w:rPr>
              <w:t>S</w:t>
            </w:r>
            <w:r w:rsidRPr="008666CC">
              <w:rPr>
                <w:rFonts w:ascii="Book Antiqua" w:hAnsi="Book Antiqua" w:cstheme="majorHAnsi"/>
                <w:color w:val="000000" w:themeColor="text1"/>
                <w:szCs w:val="22"/>
                <w:lang w:val="en-ID"/>
              </w:rPr>
              <w:t>u</w:t>
            </w:r>
            <w:r w:rsidRPr="008666CC">
              <w:rPr>
                <w:rFonts w:ascii="Book Antiqua" w:hAnsi="Book Antiqua" w:cstheme="majorHAnsi"/>
                <w:color w:val="000000" w:themeColor="text1"/>
                <w:spacing w:val="-2"/>
                <w:szCs w:val="22"/>
                <w:lang w:val="en-ID"/>
              </w:rPr>
              <w:t>b</w:t>
            </w:r>
            <w:r w:rsidRPr="008666CC">
              <w:rPr>
                <w:rFonts w:ascii="Book Antiqua" w:hAnsi="Book Antiqua" w:cstheme="majorHAnsi"/>
                <w:color w:val="000000" w:themeColor="text1"/>
                <w:spacing w:val="1"/>
                <w:szCs w:val="22"/>
                <w:lang w:val="en-ID"/>
              </w:rPr>
              <w:t>-</w:t>
            </w:r>
            <w:r w:rsidRPr="008666CC">
              <w:rPr>
                <w:rFonts w:ascii="Book Antiqua" w:hAnsi="Book Antiqua" w:cstheme="majorHAnsi"/>
                <w:color w:val="000000" w:themeColor="text1"/>
                <w:spacing w:val="-1"/>
                <w:szCs w:val="22"/>
                <w:lang w:val="en-ID"/>
              </w:rPr>
              <w:t>c</w:t>
            </w:r>
            <w:r w:rsidRPr="008666CC">
              <w:rPr>
                <w:rFonts w:ascii="Book Antiqua" w:hAnsi="Book Antiqua" w:cstheme="majorHAnsi"/>
                <w:color w:val="000000" w:themeColor="text1"/>
                <w:spacing w:val="4"/>
                <w:szCs w:val="22"/>
                <w:lang w:val="en-ID"/>
              </w:rPr>
              <w:t>o</w:t>
            </w:r>
            <w:r w:rsidRPr="008666CC">
              <w:rPr>
                <w:rFonts w:ascii="Book Antiqua" w:hAnsi="Book Antiqua" w:cstheme="majorHAnsi"/>
                <w:color w:val="000000" w:themeColor="text1"/>
                <w:spacing w:val="-4"/>
                <w:szCs w:val="22"/>
                <w:lang w:val="en-ID"/>
              </w:rPr>
              <w:t>n</w:t>
            </w:r>
            <w:r w:rsidRPr="008666CC">
              <w:rPr>
                <w:rFonts w:ascii="Book Antiqua" w:hAnsi="Book Antiqua" w:cstheme="majorHAnsi"/>
                <w:color w:val="000000" w:themeColor="text1"/>
                <w:spacing w:val="8"/>
                <w:szCs w:val="22"/>
                <w:lang w:val="en-ID"/>
              </w:rPr>
              <w:t>t</w:t>
            </w:r>
            <w:r w:rsidRPr="008666CC">
              <w:rPr>
                <w:rFonts w:ascii="Book Antiqua" w:hAnsi="Book Antiqua" w:cstheme="majorHAnsi"/>
                <w:color w:val="000000" w:themeColor="text1"/>
                <w:spacing w:val="-3"/>
                <w:szCs w:val="22"/>
                <w:lang w:val="en-ID"/>
              </w:rPr>
              <w:t>i</w:t>
            </w:r>
            <w:r w:rsidRPr="008666CC">
              <w:rPr>
                <w:rFonts w:ascii="Book Antiqua" w:hAnsi="Book Antiqua" w:cstheme="majorHAnsi"/>
                <w:color w:val="000000" w:themeColor="text1"/>
                <w:spacing w:val="-4"/>
                <w:szCs w:val="22"/>
                <w:lang w:val="en-ID"/>
              </w:rPr>
              <w:t>n</w:t>
            </w:r>
            <w:r w:rsidRPr="008666CC">
              <w:rPr>
                <w:rFonts w:ascii="Book Antiqua" w:hAnsi="Book Antiqua" w:cstheme="majorHAnsi"/>
                <w:color w:val="000000" w:themeColor="text1"/>
                <w:spacing w:val="3"/>
                <w:szCs w:val="22"/>
                <w:lang w:val="en-ID"/>
              </w:rPr>
              <w:t>e</w:t>
            </w:r>
            <w:r w:rsidRPr="008666CC">
              <w:rPr>
                <w:rFonts w:ascii="Book Antiqua" w:hAnsi="Book Antiqua" w:cstheme="majorHAnsi"/>
                <w:color w:val="000000" w:themeColor="text1"/>
                <w:spacing w:val="-4"/>
                <w:szCs w:val="22"/>
                <w:lang w:val="en-ID"/>
              </w:rPr>
              <w:t>nt</w:t>
            </w:r>
          </w:p>
        </w:tc>
        <w:tc>
          <w:tcPr>
            <w:tcW w:w="702" w:type="dxa"/>
            <w:vAlign w:val="center"/>
            <w:hideMark/>
          </w:tcPr>
          <w:p w:rsidR="004B1F20" w:rsidRPr="008666CC" w:rsidRDefault="004B1F20" w:rsidP="00AF20D0">
            <w:pPr>
              <w:widowControl w:val="0"/>
              <w:autoSpaceDE w:val="0"/>
              <w:autoSpaceDN w:val="0"/>
              <w:adjustRightInd w:val="0"/>
              <w:spacing w:after="0" w:line="240" w:lineRule="auto"/>
              <w:ind w:left="294"/>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32</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53</w:t>
            </w:r>
          </w:p>
        </w:tc>
        <w:tc>
          <w:tcPr>
            <w:tcW w:w="628"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30</w:t>
            </w:r>
          </w:p>
        </w:tc>
        <w:tc>
          <w:tcPr>
            <w:tcW w:w="629"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23</w:t>
            </w:r>
          </w:p>
        </w:tc>
        <w:tc>
          <w:tcPr>
            <w:tcW w:w="626" w:type="dxa"/>
            <w:vAlign w:val="center"/>
            <w:hideMark/>
          </w:tcPr>
          <w:p w:rsidR="004B1F20" w:rsidRPr="008666CC" w:rsidRDefault="004B1F20" w:rsidP="00AF20D0">
            <w:pPr>
              <w:widowControl w:val="0"/>
              <w:autoSpaceDE w:val="0"/>
              <w:autoSpaceDN w:val="0"/>
              <w:adjustRightInd w:val="0"/>
              <w:spacing w:after="0" w:line="240" w:lineRule="auto"/>
              <w:ind w:left="187"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30</w:t>
            </w:r>
          </w:p>
        </w:tc>
        <w:tc>
          <w:tcPr>
            <w:tcW w:w="625" w:type="dxa"/>
            <w:vAlign w:val="center"/>
            <w:hideMark/>
          </w:tcPr>
          <w:p w:rsidR="004B1F20" w:rsidRPr="008666CC" w:rsidRDefault="004B1F20" w:rsidP="00AF20D0">
            <w:pPr>
              <w:widowControl w:val="0"/>
              <w:autoSpaceDE w:val="0"/>
              <w:autoSpaceDN w:val="0"/>
              <w:adjustRightInd w:val="0"/>
              <w:spacing w:after="0" w:line="240" w:lineRule="auto"/>
              <w:ind w:left="185"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29</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16</w:t>
            </w:r>
          </w:p>
        </w:tc>
        <w:tc>
          <w:tcPr>
            <w:tcW w:w="630" w:type="dxa"/>
            <w:vAlign w:val="center"/>
            <w:hideMark/>
          </w:tcPr>
          <w:p w:rsidR="004B1F20" w:rsidRPr="008666CC" w:rsidRDefault="004B1F20" w:rsidP="00AF20D0">
            <w:pPr>
              <w:widowControl w:val="0"/>
              <w:autoSpaceDE w:val="0"/>
              <w:autoSpaceDN w:val="0"/>
              <w:adjustRightInd w:val="0"/>
              <w:spacing w:after="0" w:line="240" w:lineRule="auto"/>
              <w:ind w:left="187" w:right="189"/>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19</w:t>
            </w:r>
          </w:p>
        </w:tc>
        <w:tc>
          <w:tcPr>
            <w:tcW w:w="726" w:type="dxa"/>
            <w:vAlign w:val="center"/>
            <w:hideMark/>
          </w:tcPr>
          <w:p w:rsidR="004B1F20" w:rsidRPr="008666CC" w:rsidRDefault="004B1F20" w:rsidP="00AF20D0">
            <w:pPr>
              <w:widowControl w:val="0"/>
              <w:autoSpaceDE w:val="0"/>
              <w:autoSpaceDN w:val="0"/>
              <w:adjustRightInd w:val="0"/>
              <w:spacing w:after="0" w:line="240" w:lineRule="auto"/>
              <w:ind w:left="189" w:right="198"/>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26</w:t>
            </w:r>
          </w:p>
        </w:tc>
        <w:tc>
          <w:tcPr>
            <w:tcW w:w="708" w:type="dxa"/>
            <w:vAlign w:val="center"/>
            <w:hideMark/>
          </w:tcPr>
          <w:p w:rsidR="004B1F20" w:rsidRPr="008666CC" w:rsidRDefault="004B1F20" w:rsidP="00AF20D0">
            <w:pPr>
              <w:widowControl w:val="0"/>
              <w:autoSpaceDE w:val="0"/>
              <w:autoSpaceDN w:val="0"/>
              <w:adjustRightInd w:val="0"/>
              <w:spacing w:after="0" w:line="240" w:lineRule="auto"/>
              <w:ind w:left="198" w:right="211"/>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34</w:t>
            </w:r>
          </w:p>
        </w:tc>
      </w:tr>
      <w:tr w:rsidR="004B1F20" w:rsidRPr="008666CC" w:rsidTr="00203105">
        <w:trPr>
          <w:trHeight w:val="397"/>
        </w:trPr>
        <w:tc>
          <w:tcPr>
            <w:tcW w:w="1835" w:type="dxa"/>
            <w:vAlign w:val="center"/>
            <w:hideMark/>
          </w:tcPr>
          <w:p w:rsidR="004B1F20" w:rsidRPr="008666CC" w:rsidRDefault="004B1F20" w:rsidP="00AF20D0">
            <w:pPr>
              <w:widowControl w:val="0"/>
              <w:autoSpaceDE w:val="0"/>
              <w:autoSpaceDN w:val="0"/>
              <w:adjustRightInd w:val="0"/>
              <w:spacing w:after="0" w:line="240" w:lineRule="auto"/>
              <w:ind w:left="100"/>
              <w:rPr>
                <w:rFonts w:ascii="Book Antiqua" w:hAnsi="Book Antiqua" w:cstheme="majorHAnsi"/>
                <w:color w:val="000000" w:themeColor="text1"/>
                <w:szCs w:val="22"/>
                <w:lang w:val="en-ID"/>
              </w:rPr>
            </w:pPr>
            <w:r w:rsidRPr="008666CC">
              <w:rPr>
                <w:rFonts w:ascii="Book Antiqua" w:hAnsi="Book Antiqua" w:cstheme="majorHAnsi"/>
                <w:color w:val="000000" w:themeColor="text1"/>
                <w:spacing w:val="1"/>
                <w:szCs w:val="22"/>
                <w:lang w:val="en-ID"/>
              </w:rPr>
              <w:t>S</w:t>
            </w:r>
            <w:r w:rsidRPr="008666CC">
              <w:rPr>
                <w:rFonts w:ascii="Book Antiqua" w:hAnsi="Book Antiqua" w:cstheme="majorHAnsi"/>
                <w:color w:val="000000" w:themeColor="text1"/>
                <w:spacing w:val="4"/>
                <w:szCs w:val="22"/>
                <w:lang w:val="en-ID"/>
              </w:rPr>
              <w:t>o</w:t>
            </w:r>
            <w:r w:rsidRPr="008666CC">
              <w:rPr>
                <w:rFonts w:ascii="Book Antiqua" w:hAnsi="Book Antiqua" w:cstheme="majorHAnsi"/>
                <w:color w:val="000000" w:themeColor="text1"/>
                <w:spacing w:val="-4"/>
                <w:szCs w:val="22"/>
                <w:lang w:val="en-ID"/>
              </w:rPr>
              <w:t>u</w:t>
            </w:r>
            <w:r w:rsidRPr="008666CC">
              <w:rPr>
                <w:rFonts w:ascii="Book Antiqua" w:hAnsi="Book Antiqua" w:cstheme="majorHAnsi"/>
                <w:color w:val="000000" w:themeColor="text1"/>
                <w:spacing w:val="4"/>
                <w:szCs w:val="22"/>
                <w:lang w:val="en-ID"/>
              </w:rPr>
              <w:t>t</w:t>
            </w:r>
            <w:r w:rsidRPr="008666CC">
              <w:rPr>
                <w:rFonts w:ascii="Book Antiqua" w:hAnsi="Book Antiqua" w:cstheme="majorHAnsi"/>
                <w:color w:val="000000" w:themeColor="text1"/>
                <w:szCs w:val="22"/>
                <w:lang w:val="en-ID"/>
              </w:rPr>
              <w:t>h</w:t>
            </w:r>
            <w:r w:rsidRPr="008666CC">
              <w:rPr>
                <w:rFonts w:ascii="Book Antiqua" w:hAnsi="Book Antiqua" w:cstheme="majorHAnsi"/>
                <w:color w:val="000000" w:themeColor="text1"/>
                <w:spacing w:val="-16"/>
                <w:szCs w:val="22"/>
                <w:lang w:val="en-ID"/>
              </w:rPr>
              <w:t xml:space="preserve"> </w:t>
            </w:r>
            <w:r w:rsidRPr="008666CC">
              <w:rPr>
                <w:rFonts w:ascii="Book Antiqua" w:hAnsi="Book Antiqua" w:cstheme="majorHAnsi"/>
                <w:color w:val="000000" w:themeColor="text1"/>
                <w:szCs w:val="22"/>
                <w:lang w:val="en-ID"/>
              </w:rPr>
              <w:t>A</w:t>
            </w:r>
            <w:r w:rsidRPr="008666CC">
              <w:rPr>
                <w:rFonts w:ascii="Book Antiqua" w:hAnsi="Book Antiqua" w:cstheme="majorHAnsi"/>
                <w:color w:val="000000" w:themeColor="text1"/>
                <w:spacing w:val="-7"/>
                <w:szCs w:val="22"/>
                <w:lang w:val="en-ID"/>
              </w:rPr>
              <w:t>m</w:t>
            </w:r>
            <w:r w:rsidRPr="008666CC">
              <w:rPr>
                <w:rFonts w:ascii="Book Antiqua" w:hAnsi="Book Antiqua" w:cstheme="majorHAnsi"/>
                <w:color w:val="000000" w:themeColor="text1"/>
                <w:spacing w:val="-1"/>
                <w:szCs w:val="22"/>
                <w:lang w:val="en-ID"/>
              </w:rPr>
              <w:t>e</w:t>
            </w:r>
            <w:r w:rsidRPr="008666CC">
              <w:rPr>
                <w:rFonts w:ascii="Book Antiqua" w:hAnsi="Book Antiqua" w:cstheme="majorHAnsi"/>
                <w:color w:val="000000" w:themeColor="text1"/>
                <w:spacing w:val="5"/>
                <w:szCs w:val="22"/>
                <w:lang w:val="en-ID"/>
              </w:rPr>
              <w:t>r</w:t>
            </w:r>
            <w:r w:rsidRPr="008666CC">
              <w:rPr>
                <w:rFonts w:ascii="Book Antiqua" w:hAnsi="Book Antiqua" w:cstheme="majorHAnsi"/>
                <w:color w:val="000000" w:themeColor="text1"/>
                <w:spacing w:val="-3"/>
                <w:szCs w:val="22"/>
                <w:lang w:val="en-ID"/>
              </w:rPr>
              <w:t>i</w:t>
            </w:r>
            <w:r w:rsidRPr="008666CC">
              <w:rPr>
                <w:rFonts w:ascii="Book Antiqua" w:hAnsi="Book Antiqua" w:cstheme="majorHAnsi"/>
                <w:color w:val="000000" w:themeColor="text1"/>
                <w:spacing w:val="-1"/>
                <w:szCs w:val="22"/>
                <w:lang w:val="en-ID"/>
              </w:rPr>
              <w:t>c</w:t>
            </w:r>
            <w:r w:rsidRPr="008666CC">
              <w:rPr>
                <w:rFonts w:ascii="Book Antiqua" w:hAnsi="Book Antiqua" w:cstheme="majorHAnsi"/>
                <w:color w:val="000000" w:themeColor="text1"/>
                <w:szCs w:val="22"/>
                <w:lang w:val="en-ID"/>
              </w:rPr>
              <w:t>a</w:t>
            </w:r>
          </w:p>
        </w:tc>
        <w:tc>
          <w:tcPr>
            <w:tcW w:w="702" w:type="dxa"/>
            <w:vAlign w:val="center"/>
            <w:hideMark/>
          </w:tcPr>
          <w:p w:rsidR="004B1F20" w:rsidRPr="008666CC" w:rsidRDefault="004B1F20" w:rsidP="00AF20D0">
            <w:pPr>
              <w:widowControl w:val="0"/>
              <w:autoSpaceDE w:val="0"/>
              <w:autoSpaceDN w:val="0"/>
              <w:adjustRightInd w:val="0"/>
              <w:spacing w:after="0" w:line="240" w:lineRule="auto"/>
              <w:ind w:left="26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45</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29</w:t>
            </w:r>
          </w:p>
        </w:tc>
        <w:tc>
          <w:tcPr>
            <w:tcW w:w="628"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21</w:t>
            </w:r>
          </w:p>
        </w:tc>
        <w:tc>
          <w:tcPr>
            <w:tcW w:w="629"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14</w:t>
            </w:r>
          </w:p>
        </w:tc>
        <w:tc>
          <w:tcPr>
            <w:tcW w:w="626" w:type="dxa"/>
            <w:vAlign w:val="center"/>
            <w:hideMark/>
          </w:tcPr>
          <w:p w:rsidR="004B1F20" w:rsidRPr="008666CC" w:rsidRDefault="004B1F20" w:rsidP="00AF20D0">
            <w:pPr>
              <w:widowControl w:val="0"/>
              <w:autoSpaceDE w:val="0"/>
              <w:autoSpaceDN w:val="0"/>
              <w:adjustRightInd w:val="0"/>
              <w:spacing w:after="0" w:line="240" w:lineRule="auto"/>
              <w:ind w:left="187"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37</w:t>
            </w:r>
          </w:p>
        </w:tc>
        <w:tc>
          <w:tcPr>
            <w:tcW w:w="625" w:type="dxa"/>
            <w:vAlign w:val="center"/>
            <w:hideMark/>
          </w:tcPr>
          <w:p w:rsidR="004B1F20" w:rsidRPr="008666CC" w:rsidRDefault="004B1F20" w:rsidP="00AF20D0">
            <w:pPr>
              <w:widowControl w:val="0"/>
              <w:autoSpaceDE w:val="0"/>
              <w:autoSpaceDN w:val="0"/>
              <w:adjustRightInd w:val="0"/>
              <w:spacing w:after="0" w:line="240" w:lineRule="auto"/>
              <w:ind w:left="185" w:right="18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40</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25</w:t>
            </w:r>
          </w:p>
        </w:tc>
        <w:tc>
          <w:tcPr>
            <w:tcW w:w="630" w:type="dxa"/>
            <w:vAlign w:val="center"/>
            <w:hideMark/>
          </w:tcPr>
          <w:p w:rsidR="004B1F20" w:rsidRPr="008666CC" w:rsidRDefault="004B1F20" w:rsidP="00AF20D0">
            <w:pPr>
              <w:widowControl w:val="0"/>
              <w:autoSpaceDE w:val="0"/>
              <w:autoSpaceDN w:val="0"/>
              <w:adjustRightInd w:val="0"/>
              <w:spacing w:after="0" w:line="240" w:lineRule="auto"/>
              <w:ind w:left="187" w:right="189"/>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17</w:t>
            </w:r>
          </w:p>
        </w:tc>
        <w:tc>
          <w:tcPr>
            <w:tcW w:w="726" w:type="dxa"/>
            <w:vAlign w:val="center"/>
            <w:hideMark/>
          </w:tcPr>
          <w:p w:rsidR="004B1F20" w:rsidRPr="008666CC" w:rsidRDefault="004B1F20" w:rsidP="00AF20D0">
            <w:pPr>
              <w:widowControl w:val="0"/>
              <w:autoSpaceDE w:val="0"/>
              <w:autoSpaceDN w:val="0"/>
              <w:adjustRightInd w:val="0"/>
              <w:spacing w:after="0" w:line="240" w:lineRule="auto"/>
              <w:ind w:left="189" w:right="198"/>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18</w:t>
            </w:r>
          </w:p>
        </w:tc>
        <w:tc>
          <w:tcPr>
            <w:tcW w:w="708" w:type="dxa"/>
            <w:vAlign w:val="center"/>
            <w:hideMark/>
          </w:tcPr>
          <w:p w:rsidR="004B1F20" w:rsidRPr="008666CC" w:rsidRDefault="004B1F20" w:rsidP="00AF20D0">
            <w:pPr>
              <w:widowControl w:val="0"/>
              <w:autoSpaceDE w:val="0"/>
              <w:autoSpaceDN w:val="0"/>
              <w:adjustRightInd w:val="0"/>
              <w:spacing w:after="0" w:line="240" w:lineRule="auto"/>
              <w:ind w:left="241" w:right="258"/>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5</w:t>
            </w:r>
          </w:p>
        </w:tc>
      </w:tr>
      <w:tr w:rsidR="004B1F20" w:rsidRPr="008666CC" w:rsidTr="00203105">
        <w:trPr>
          <w:trHeight w:val="397"/>
        </w:trPr>
        <w:tc>
          <w:tcPr>
            <w:tcW w:w="1835" w:type="dxa"/>
            <w:vAlign w:val="center"/>
            <w:hideMark/>
          </w:tcPr>
          <w:p w:rsidR="004B1F20" w:rsidRPr="008666CC" w:rsidRDefault="004B1F20" w:rsidP="00AF20D0">
            <w:pPr>
              <w:widowControl w:val="0"/>
              <w:autoSpaceDE w:val="0"/>
              <w:autoSpaceDN w:val="0"/>
              <w:adjustRightInd w:val="0"/>
              <w:spacing w:after="0" w:line="240" w:lineRule="auto"/>
              <w:ind w:left="100"/>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A</w:t>
            </w:r>
            <w:r w:rsidRPr="008666CC">
              <w:rPr>
                <w:rFonts w:ascii="Book Antiqua" w:hAnsi="Book Antiqua" w:cstheme="majorHAnsi"/>
                <w:color w:val="000000" w:themeColor="text1"/>
                <w:spacing w:val="-7"/>
                <w:szCs w:val="22"/>
                <w:lang w:val="en-ID"/>
              </w:rPr>
              <w:t>f</w:t>
            </w:r>
            <w:r w:rsidRPr="008666CC">
              <w:rPr>
                <w:rFonts w:ascii="Book Antiqua" w:hAnsi="Book Antiqua" w:cstheme="majorHAnsi"/>
                <w:color w:val="000000" w:themeColor="text1"/>
                <w:spacing w:val="5"/>
                <w:szCs w:val="22"/>
                <w:lang w:val="en-ID"/>
              </w:rPr>
              <w:t>r</w:t>
            </w:r>
            <w:r w:rsidRPr="008666CC">
              <w:rPr>
                <w:rFonts w:ascii="Book Antiqua" w:hAnsi="Book Antiqua" w:cstheme="majorHAnsi"/>
                <w:color w:val="000000" w:themeColor="text1"/>
                <w:spacing w:val="-3"/>
                <w:szCs w:val="22"/>
                <w:lang w:val="en-ID"/>
              </w:rPr>
              <w:t>i</w:t>
            </w:r>
            <w:r w:rsidRPr="008666CC">
              <w:rPr>
                <w:rFonts w:ascii="Book Antiqua" w:hAnsi="Book Antiqua" w:cstheme="majorHAnsi"/>
                <w:color w:val="000000" w:themeColor="text1"/>
                <w:spacing w:val="3"/>
                <w:szCs w:val="22"/>
                <w:lang w:val="en-ID"/>
              </w:rPr>
              <w:t>c</w:t>
            </w:r>
            <w:r w:rsidRPr="008666CC">
              <w:rPr>
                <w:rFonts w:ascii="Book Antiqua" w:hAnsi="Book Antiqua" w:cstheme="majorHAnsi"/>
                <w:color w:val="000000" w:themeColor="text1"/>
                <w:szCs w:val="22"/>
                <w:lang w:val="en-ID"/>
              </w:rPr>
              <w:t>a</w:t>
            </w:r>
          </w:p>
        </w:tc>
        <w:tc>
          <w:tcPr>
            <w:tcW w:w="702" w:type="dxa"/>
            <w:vAlign w:val="center"/>
            <w:hideMark/>
          </w:tcPr>
          <w:p w:rsidR="004B1F20" w:rsidRPr="008666CC" w:rsidRDefault="004B1F20" w:rsidP="00AF20D0">
            <w:pPr>
              <w:widowControl w:val="0"/>
              <w:autoSpaceDE w:val="0"/>
              <w:autoSpaceDN w:val="0"/>
              <w:adjustRightInd w:val="0"/>
              <w:spacing w:after="0" w:line="240" w:lineRule="auto"/>
              <w:ind w:left="294"/>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71</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85"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61</w:t>
            </w:r>
          </w:p>
        </w:tc>
        <w:tc>
          <w:tcPr>
            <w:tcW w:w="628" w:type="dxa"/>
            <w:vAlign w:val="center"/>
            <w:hideMark/>
          </w:tcPr>
          <w:p w:rsidR="004B1F20" w:rsidRPr="008666CC" w:rsidRDefault="004B1F20" w:rsidP="00AF20D0">
            <w:pPr>
              <w:widowControl w:val="0"/>
              <w:autoSpaceDE w:val="0"/>
              <w:autoSpaceDN w:val="0"/>
              <w:adjustRightInd w:val="0"/>
              <w:spacing w:after="0" w:line="240" w:lineRule="auto"/>
              <w:ind w:left="17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120</w:t>
            </w:r>
          </w:p>
        </w:tc>
        <w:tc>
          <w:tcPr>
            <w:tcW w:w="629" w:type="dxa"/>
            <w:vAlign w:val="center"/>
            <w:hideMark/>
          </w:tcPr>
          <w:p w:rsidR="004B1F20" w:rsidRPr="008666CC" w:rsidRDefault="004B1F20" w:rsidP="00AF20D0">
            <w:pPr>
              <w:widowControl w:val="0"/>
              <w:autoSpaceDE w:val="0"/>
              <w:autoSpaceDN w:val="0"/>
              <w:adjustRightInd w:val="0"/>
              <w:spacing w:after="0" w:line="240" w:lineRule="auto"/>
              <w:ind w:left="17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189</w:t>
            </w:r>
          </w:p>
        </w:tc>
        <w:tc>
          <w:tcPr>
            <w:tcW w:w="626" w:type="dxa"/>
            <w:vAlign w:val="center"/>
            <w:hideMark/>
          </w:tcPr>
          <w:p w:rsidR="004B1F20" w:rsidRPr="008666CC" w:rsidRDefault="004B1F20" w:rsidP="00AF20D0">
            <w:pPr>
              <w:widowControl w:val="0"/>
              <w:autoSpaceDE w:val="0"/>
              <w:autoSpaceDN w:val="0"/>
              <w:adjustRightInd w:val="0"/>
              <w:spacing w:after="0" w:line="240" w:lineRule="auto"/>
              <w:ind w:left="17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266</w:t>
            </w:r>
          </w:p>
        </w:tc>
        <w:tc>
          <w:tcPr>
            <w:tcW w:w="625" w:type="dxa"/>
            <w:vAlign w:val="center"/>
            <w:hideMark/>
          </w:tcPr>
          <w:p w:rsidR="004B1F20" w:rsidRPr="008666CC" w:rsidRDefault="004B1F20" w:rsidP="00AF20D0">
            <w:pPr>
              <w:widowControl w:val="0"/>
              <w:autoSpaceDE w:val="0"/>
              <w:autoSpaceDN w:val="0"/>
              <w:adjustRightInd w:val="0"/>
              <w:spacing w:after="0" w:line="240" w:lineRule="auto"/>
              <w:ind w:left="171"/>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259</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17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293</w:t>
            </w:r>
          </w:p>
        </w:tc>
        <w:tc>
          <w:tcPr>
            <w:tcW w:w="630" w:type="dxa"/>
            <w:vAlign w:val="center"/>
            <w:hideMark/>
          </w:tcPr>
          <w:p w:rsidR="004B1F20" w:rsidRPr="008666CC" w:rsidRDefault="004B1F20" w:rsidP="00AF20D0">
            <w:pPr>
              <w:widowControl w:val="0"/>
              <w:autoSpaceDE w:val="0"/>
              <w:autoSpaceDN w:val="0"/>
              <w:adjustRightInd w:val="0"/>
              <w:spacing w:after="0" w:line="240" w:lineRule="auto"/>
              <w:ind w:left="17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150</w:t>
            </w:r>
          </w:p>
        </w:tc>
        <w:tc>
          <w:tcPr>
            <w:tcW w:w="726" w:type="dxa"/>
            <w:vAlign w:val="center"/>
            <w:hideMark/>
          </w:tcPr>
          <w:p w:rsidR="004B1F20" w:rsidRPr="008666CC" w:rsidRDefault="004B1F20" w:rsidP="00AF20D0">
            <w:pPr>
              <w:widowControl w:val="0"/>
              <w:autoSpaceDE w:val="0"/>
              <w:autoSpaceDN w:val="0"/>
              <w:adjustRightInd w:val="0"/>
              <w:spacing w:after="0" w:line="240" w:lineRule="auto"/>
              <w:ind w:left="189" w:right="198"/>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79</w:t>
            </w:r>
          </w:p>
        </w:tc>
        <w:tc>
          <w:tcPr>
            <w:tcW w:w="708" w:type="dxa"/>
            <w:vAlign w:val="center"/>
            <w:hideMark/>
          </w:tcPr>
          <w:p w:rsidR="004B1F20" w:rsidRPr="008666CC" w:rsidRDefault="004B1F20" w:rsidP="00AF20D0">
            <w:pPr>
              <w:widowControl w:val="0"/>
              <w:autoSpaceDE w:val="0"/>
              <w:autoSpaceDN w:val="0"/>
              <w:adjustRightInd w:val="0"/>
              <w:spacing w:after="0" w:line="240" w:lineRule="auto"/>
              <w:ind w:left="198" w:right="211"/>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55</w:t>
            </w:r>
          </w:p>
        </w:tc>
      </w:tr>
      <w:tr w:rsidR="004B1F20" w:rsidRPr="008666CC" w:rsidTr="00203105">
        <w:trPr>
          <w:trHeight w:val="397"/>
        </w:trPr>
        <w:tc>
          <w:tcPr>
            <w:tcW w:w="1835" w:type="dxa"/>
            <w:vAlign w:val="center"/>
            <w:hideMark/>
          </w:tcPr>
          <w:p w:rsidR="004B1F20" w:rsidRPr="008666CC" w:rsidRDefault="004B1F20" w:rsidP="00AF20D0">
            <w:pPr>
              <w:widowControl w:val="0"/>
              <w:autoSpaceDE w:val="0"/>
              <w:autoSpaceDN w:val="0"/>
              <w:adjustRightInd w:val="0"/>
              <w:spacing w:after="0" w:line="240" w:lineRule="auto"/>
              <w:ind w:left="100"/>
              <w:rPr>
                <w:rFonts w:ascii="Book Antiqua" w:hAnsi="Book Antiqua" w:cstheme="majorHAnsi"/>
                <w:color w:val="000000" w:themeColor="text1"/>
                <w:szCs w:val="22"/>
                <w:lang w:val="en-ID"/>
              </w:rPr>
            </w:pPr>
            <w:r w:rsidRPr="008666CC">
              <w:rPr>
                <w:rFonts w:ascii="Book Antiqua" w:hAnsi="Book Antiqua" w:cstheme="majorHAnsi"/>
                <w:color w:val="000000" w:themeColor="text1"/>
                <w:spacing w:val="-1"/>
                <w:szCs w:val="22"/>
                <w:lang w:val="en-ID"/>
              </w:rPr>
              <w:t>Re</w:t>
            </w:r>
            <w:r w:rsidRPr="008666CC">
              <w:rPr>
                <w:rFonts w:ascii="Book Antiqua" w:hAnsi="Book Antiqua" w:cstheme="majorHAnsi"/>
                <w:color w:val="000000" w:themeColor="text1"/>
                <w:spacing w:val="-2"/>
                <w:szCs w:val="22"/>
                <w:lang w:val="en-ID"/>
              </w:rPr>
              <w:t>s</w:t>
            </w:r>
            <w:r w:rsidRPr="008666CC">
              <w:rPr>
                <w:rFonts w:ascii="Book Antiqua" w:hAnsi="Book Antiqua" w:cstheme="majorHAnsi"/>
                <w:color w:val="000000" w:themeColor="text1"/>
                <w:szCs w:val="22"/>
                <w:lang w:val="en-ID"/>
              </w:rPr>
              <w:t>t</w:t>
            </w:r>
            <w:r w:rsidRPr="008666CC">
              <w:rPr>
                <w:rFonts w:ascii="Book Antiqua" w:hAnsi="Book Antiqua" w:cstheme="majorHAnsi"/>
                <w:color w:val="000000" w:themeColor="text1"/>
                <w:spacing w:val="-8"/>
                <w:szCs w:val="22"/>
                <w:lang w:val="en-ID"/>
              </w:rPr>
              <w:t xml:space="preserve"> </w:t>
            </w:r>
            <w:r w:rsidRPr="008666CC">
              <w:rPr>
                <w:rFonts w:ascii="Book Antiqua" w:hAnsi="Book Antiqua" w:cstheme="majorHAnsi"/>
                <w:color w:val="000000" w:themeColor="text1"/>
                <w:spacing w:val="4"/>
                <w:szCs w:val="22"/>
                <w:lang w:val="en-ID"/>
              </w:rPr>
              <w:t>o</w:t>
            </w:r>
            <w:r w:rsidRPr="008666CC">
              <w:rPr>
                <w:rFonts w:ascii="Book Antiqua" w:hAnsi="Book Antiqua" w:cstheme="majorHAnsi"/>
                <w:color w:val="000000" w:themeColor="text1"/>
                <w:szCs w:val="22"/>
                <w:lang w:val="en-ID"/>
              </w:rPr>
              <w:t>f</w:t>
            </w:r>
            <w:r w:rsidRPr="008666CC">
              <w:rPr>
                <w:rFonts w:ascii="Book Antiqua" w:hAnsi="Book Antiqua" w:cstheme="majorHAnsi"/>
                <w:color w:val="000000" w:themeColor="text1"/>
                <w:spacing w:val="-7"/>
                <w:szCs w:val="22"/>
                <w:lang w:val="en-ID"/>
              </w:rPr>
              <w:t xml:space="preserve"> </w:t>
            </w:r>
            <w:r w:rsidRPr="008666CC">
              <w:rPr>
                <w:rFonts w:ascii="Book Antiqua" w:hAnsi="Book Antiqua" w:cstheme="majorHAnsi"/>
                <w:color w:val="000000" w:themeColor="text1"/>
                <w:spacing w:val="-4"/>
                <w:szCs w:val="22"/>
                <w:lang w:val="en-ID"/>
              </w:rPr>
              <w:t>W</w:t>
            </w:r>
            <w:r w:rsidRPr="008666CC">
              <w:rPr>
                <w:rFonts w:ascii="Book Antiqua" w:hAnsi="Book Antiqua" w:cstheme="majorHAnsi"/>
                <w:color w:val="000000" w:themeColor="text1"/>
                <w:spacing w:val="4"/>
                <w:szCs w:val="22"/>
                <w:lang w:val="en-ID"/>
              </w:rPr>
              <w:t>o</w:t>
            </w:r>
            <w:r w:rsidRPr="008666CC">
              <w:rPr>
                <w:rFonts w:ascii="Book Antiqua" w:hAnsi="Book Antiqua" w:cstheme="majorHAnsi"/>
                <w:color w:val="000000" w:themeColor="text1"/>
                <w:spacing w:val="1"/>
                <w:szCs w:val="22"/>
                <w:lang w:val="en-ID"/>
              </w:rPr>
              <w:t>r</w:t>
            </w:r>
            <w:r w:rsidRPr="008666CC">
              <w:rPr>
                <w:rFonts w:ascii="Book Antiqua" w:hAnsi="Book Antiqua" w:cstheme="majorHAnsi"/>
                <w:color w:val="000000" w:themeColor="text1"/>
                <w:spacing w:val="-7"/>
                <w:szCs w:val="22"/>
                <w:lang w:val="en-ID"/>
              </w:rPr>
              <w:t>l</w:t>
            </w:r>
            <w:r w:rsidRPr="008666CC">
              <w:rPr>
                <w:rFonts w:ascii="Book Antiqua" w:hAnsi="Book Antiqua" w:cstheme="majorHAnsi"/>
                <w:color w:val="000000" w:themeColor="text1"/>
                <w:szCs w:val="22"/>
                <w:lang w:val="en-ID"/>
              </w:rPr>
              <w:t>d</w:t>
            </w:r>
          </w:p>
        </w:tc>
        <w:tc>
          <w:tcPr>
            <w:tcW w:w="702" w:type="dxa"/>
            <w:vAlign w:val="center"/>
            <w:hideMark/>
          </w:tcPr>
          <w:p w:rsidR="004B1F20" w:rsidRPr="008666CC" w:rsidRDefault="004B1F20" w:rsidP="00AF20D0">
            <w:pPr>
              <w:widowControl w:val="0"/>
              <w:autoSpaceDE w:val="0"/>
              <w:autoSpaceDN w:val="0"/>
              <w:adjustRightInd w:val="0"/>
              <w:spacing w:after="0" w:line="240" w:lineRule="auto"/>
              <w:ind w:left="305" w:right="23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8</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229" w:right="23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8</w:t>
            </w:r>
          </w:p>
        </w:tc>
        <w:tc>
          <w:tcPr>
            <w:tcW w:w="628" w:type="dxa"/>
            <w:vAlign w:val="center"/>
            <w:hideMark/>
          </w:tcPr>
          <w:p w:rsidR="004B1F20" w:rsidRPr="008666CC" w:rsidRDefault="004B1F20" w:rsidP="00AF20D0">
            <w:pPr>
              <w:widowControl w:val="0"/>
              <w:autoSpaceDE w:val="0"/>
              <w:autoSpaceDN w:val="0"/>
              <w:adjustRightInd w:val="0"/>
              <w:spacing w:after="0" w:line="240" w:lineRule="auto"/>
              <w:ind w:left="187" w:right="18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12</w:t>
            </w:r>
          </w:p>
        </w:tc>
        <w:tc>
          <w:tcPr>
            <w:tcW w:w="629" w:type="dxa"/>
            <w:vAlign w:val="center"/>
            <w:hideMark/>
          </w:tcPr>
          <w:p w:rsidR="004B1F20" w:rsidRPr="008666CC" w:rsidRDefault="004B1F20" w:rsidP="00AF20D0">
            <w:pPr>
              <w:widowControl w:val="0"/>
              <w:autoSpaceDE w:val="0"/>
              <w:autoSpaceDN w:val="0"/>
              <w:adjustRightInd w:val="0"/>
              <w:spacing w:after="0" w:line="240" w:lineRule="auto"/>
              <w:ind w:left="235" w:right="232"/>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3</w:t>
            </w:r>
          </w:p>
        </w:tc>
        <w:tc>
          <w:tcPr>
            <w:tcW w:w="626" w:type="dxa"/>
            <w:vAlign w:val="center"/>
            <w:hideMark/>
          </w:tcPr>
          <w:p w:rsidR="004B1F20" w:rsidRPr="008666CC" w:rsidRDefault="004B1F20" w:rsidP="00AF20D0">
            <w:pPr>
              <w:widowControl w:val="0"/>
              <w:autoSpaceDE w:val="0"/>
              <w:autoSpaceDN w:val="0"/>
              <w:adjustRightInd w:val="0"/>
              <w:spacing w:after="0" w:line="240" w:lineRule="auto"/>
              <w:ind w:left="232" w:right="23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8</w:t>
            </w:r>
          </w:p>
        </w:tc>
        <w:tc>
          <w:tcPr>
            <w:tcW w:w="625" w:type="dxa"/>
            <w:vAlign w:val="center"/>
            <w:hideMark/>
          </w:tcPr>
          <w:p w:rsidR="004B1F20" w:rsidRPr="008666CC" w:rsidRDefault="004B1F20" w:rsidP="00AF20D0">
            <w:pPr>
              <w:widowControl w:val="0"/>
              <w:autoSpaceDE w:val="0"/>
              <w:autoSpaceDN w:val="0"/>
              <w:adjustRightInd w:val="0"/>
              <w:spacing w:after="0" w:line="240" w:lineRule="auto"/>
              <w:ind w:left="230" w:right="23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4</w:t>
            </w:r>
          </w:p>
        </w:tc>
        <w:tc>
          <w:tcPr>
            <w:tcW w:w="627" w:type="dxa"/>
            <w:vAlign w:val="center"/>
            <w:hideMark/>
          </w:tcPr>
          <w:p w:rsidR="004B1F20" w:rsidRPr="008666CC" w:rsidRDefault="004B1F20" w:rsidP="00AF20D0">
            <w:pPr>
              <w:widowControl w:val="0"/>
              <w:autoSpaceDE w:val="0"/>
              <w:autoSpaceDN w:val="0"/>
              <w:adjustRightInd w:val="0"/>
              <w:spacing w:after="0" w:line="240" w:lineRule="auto"/>
              <w:ind w:left="234" w:right="231"/>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w:t>
            </w:r>
          </w:p>
        </w:tc>
        <w:tc>
          <w:tcPr>
            <w:tcW w:w="630" w:type="dxa"/>
            <w:vAlign w:val="center"/>
            <w:hideMark/>
          </w:tcPr>
          <w:p w:rsidR="004B1F20" w:rsidRPr="008666CC" w:rsidRDefault="004B1F20" w:rsidP="00AF20D0">
            <w:pPr>
              <w:widowControl w:val="0"/>
              <w:autoSpaceDE w:val="0"/>
              <w:autoSpaceDN w:val="0"/>
              <w:adjustRightInd w:val="0"/>
              <w:spacing w:after="0" w:line="240" w:lineRule="auto"/>
              <w:ind w:left="231" w:right="23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0</w:t>
            </w:r>
          </w:p>
        </w:tc>
        <w:tc>
          <w:tcPr>
            <w:tcW w:w="726" w:type="dxa"/>
            <w:vAlign w:val="center"/>
            <w:hideMark/>
          </w:tcPr>
          <w:p w:rsidR="004B1F20" w:rsidRPr="008666CC" w:rsidRDefault="004B1F20" w:rsidP="00AF20D0">
            <w:pPr>
              <w:widowControl w:val="0"/>
              <w:autoSpaceDE w:val="0"/>
              <w:autoSpaceDN w:val="0"/>
              <w:adjustRightInd w:val="0"/>
              <w:spacing w:after="0" w:line="240" w:lineRule="auto"/>
              <w:ind w:left="233" w:right="24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0</w:t>
            </w:r>
          </w:p>
        </w:tc>
        <w:tc>
          <w:tcPr>
            <w:tcW w:w="708" w:type="dxa"/>
            <w:vAlign w:val="center"/>
            <w:hideMark/>
          </w:tcPr>
          <w:p w:rsidR="004B1F20" w:rsidRPr="008666CC" w:rsidRDefault="004B1F20" w:rsidP="00AF20D0">
            <w:pPr>
              <w:widowControl w:val="0"/>
              <w:autoSpaceDE w:val="0"/>
              <w:autoSpaceDN w:val="0"/>
              <w:adjustRightInd w:val="0"/>
              <w:spacing w:after="0" w:line="240" w:lineRule="auto"/>
              <w:ind w:left="243" w:right="259"/>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w w:val="97"/>
                <w:szCs w:val="22"/>
                <w:lang w:val="en-ID"/>
              </w:rPr>
              <w:t>2</w:t>
            </w:r>
          </w:p>
        </w:tc>
      </w:tr>
      <w:tr w:rsidR="004B1F20" w:rsidRPr="008666CC" w:rsidTr="00203105">
        <w:trPr>
          <w:trHeight w:val="397"/>
        </w:trPr>
        <w:tc>
          <w:tcPr>
            <w:tcW w:w="1835"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342"/>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pacing w:val="2"/>
                <w:szCs w:val="22"/>
                <w:lang w:val="en-ID"/>
              </w:rPr>
              <w:t>T</w:t>
            </w:r>
            <w:r w:rsidRPr="008666CC">
              <w:rPr>
                <w:rFonts w:ascii="Book Antiqua" w:hAnsi="Book Antiqua" w:cstheme="majorHAnsi"/>
                <w:color w:val="000000" w:themeColor="text1"/>
                <w:szCs w:val="22"/>
                <w:lang w:val="en-ID"/>
              </w:rPr>
              <w:t>o</w:t>
            </w:r>
            <w:r w:rsidRPr="008666CC">
              <w:rPr>
                <w:rFonts w:ascii="Book Antiqua" w:hAnsi="Book Antiqua" w:cstheme="majorHAnsi"/>
                <w:color w:val="000000" w:themeColor="text1"/>
                <w:spacing w:val="4"/>
                <w:szCs w:val="22"/>
                <w:lang w:val="en-ID"/>
              </w:rPr>
              <w:t>t</w:t>
            </w:r>
            <w:r w:rsidRPr="008666CC">
              <w:rPr>
                <w:rFonts w:ascii="Book Antiqua" w:hAnsi="Book Antiqua" w:cstheme="majorHAnsi"/>
                <w:color w:val="000000" w:themeColor="text1"/>
                <w:spacing w:val="-1"/>
                <w:szCs w:val="22"/>
                <w:lang w:val="en-ID"/>
              </w:rPr>
              <w:t>a</w:t>
            </w:r>
            <w:r w:rsidRPr="008666CC">
              <w:rPr>
                <w:rFonts w:ascii="Book Antiqua" w:hAnsi="Book Antiqua" w:cstheme="majorHAnsi"/>
                <w:color w:val="000000" w:themeColor="text1"/>
                <w:szCs w:val="22"/>
                <w:lang w:val="en-ID"/>
              </w:rPr>
              <w:t>l</w:t>
            </w:r>
          </w:p>
        </w:tc>
        <w:tc>
          <w:tcPr>
            <w:tcW w:w="702"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246"/>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329</w:t>
            </w:r>
          </w:p>
        </w:tc>
        <w:tc>
          <w:tcPr>
            <w:tcW w:w="627"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1"/>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239</w:t>
            </w:r>
          </w:p>
        </w:tc>
        <w:tc>
          <w:tcPr>
            <w:tcW w:w="628"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263</w:t>
            </w:r>
          </w:p>
        </w:tc>
        <w:tc>
          <w:tcPr>
            <w:tcW w:w="629"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7"/>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293</w:t>
            </w:r>
          </w:p>
        </w:tc>
        <w:tc>
          <w:tcPr>
            <w:tcW w:w="626"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410</w:t>
            </w:r>
          </w:p>
        </w:tc>
        <w:tc>
          <w:tcPr>
            <w:tcW w:w="625"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1"/>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445</w:t>
            </w:r>
          </w:p>
        </w:tc>
        <w:tc>
          <w:tcPr>
            <w:tcW w:w="627"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439</w:t>
            </w:r>
          </w:p>
        </w:tc>
        <w:tc>
          <w:tcPr>
            <w:tcW w:w="630"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3"/>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297</w:t>
            </w:r>
          </w:p>
        </w:tc>
        <w:tc>
          <w:tcPr>
            <w:tcW w:w="726"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75"/>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264</w:t>
            </w:r>
          </w:p>
        </w:tc>
        <w:tc>
          <w:tcPr>
            <w:tcW w:w="708" w:type="dxa"/>
            <w:tcBorders>
              <w:top w:val="nil"/>
              <w:left w:val="nil"/>
              <w:bottom w:val="single" w:sz="4" w:space="0" w:color="000000"/>
              <w:right w:val="nil"/>
            </w:tcBorders>
            <w:vAlign w:val="center"/>
            <w:hideMark/>
          </w:tcPr>
          <w:p w:rsidR="004B1F20" w:rsidRPr="008666CC" w:rsidRDefault="004B1F20" w:rsidP="00AF20D0">
            <w:pPr>
              <w:widowControl w:val="0"/>
              <w:autoSpaceDE w:val="0"/>
              <w:autoSpaceDN w:val="0"/>
              <w:adjustRightInd w:val="0"/>
              <w:spacing w:after="0" w:line="240" w:lineRule="auto"/>
              <w:ind w:left="184"/>
              <w:jc w:val="center"/>
              <w:rPr>
                <w:rFonts w:ascii="Book Antiqua" w:hAnsi="Book Antiqua" w:cstheme="majorHAnsi"/>
                <w:color w:val="000000" w:themeColor="text1"/>
                <w:szCs w:val="22"/>
                <w:lang w:val="en-ID"/>
              </w:rPr>
            </w:pPr>
            <w:r w:rsidRPr="008666CC">
              <w:rPr>
                <w:rFonts w:ascii="Book Antiqua" w:hAnsi="Book Antiqua" w:cstheme="majorHAnsi"/>
                <w:color w:val="000000" w:themeColor="text1"/>
                <w:szCs w:val="22"/>
                <w:lang w:val="en-ID"/>
              </w:rPr>
              <w:t>245</w:t>
            </w:r>
          </w:p>
        </w:tc>
      </w:tr>
    </w:tbl>
    <w:p w:rsidR="004B1F20" w:rsidRDefault="004B1F20" w:rsidP="00D73D5E">
      <w:pPr>
        <w:spacing w:after="120" w:line="240" w:lineRule="auto"/>
        <w:ind w:left="709"/>
        <w:rPr>
          <w:rFonts w:ascii="Book Antiqua" w:hAnsi="Book Antiqua" w:cstheme="majorHAnsi"/>
          <w:i/>
          <w:iCs/>
          <w:color w:val="000000" w:themeColor="text1"/>
          <w:spacing w:val="5"/>
          <w:szCs w:val="22"/>
        </w:rPr>
      </w:pPr>
      <w:r w:rsidRPr="008666CC">
        <w:rPr>
          <w:rFonts w:ascii="Book Antiqua" w:hAnsi="Book Antiqua" w:cstheme="majorHAnsi"/>
          <w:i/>
          <w:iCs/>
          <w:color w:val="000000" w:themeColor="text1"/>
          <w:szCs w:val="22"/>
          <w:lang w:val="id-ID"/>
        </w:rPr>
        <w:t>Source: Primary data, 2017</w:t>
      </w:r>
      <w:r w:rsidRPr="008666CC">
        <w:rPr>
          <w:rFonts w:ascii="Book Antiqua" w:hAnsi="Book Antiqua" w:cstheme="majorHAnsi"/>
          <w:i/>
          <w:iCs/>
          <w:color w:val="000000" w:themeColor="text1"/>
          <w:spacing w:val="5"/>
          <w:szCs w:val="22"/>
          <w:lang w:val="id-ID"/>
        </w:rPr>
        <w:t xml:space="preserve"> (Edited).</w:t>
      </w:r>
    </w:p>
    <w:p w:rsidR="00D73D5E" w:rsidRPr="00D73D5E" w:rsidRDefault="00D73D5E" w:rsidP="00D73D5E">
      <w:pPr>
        <w:spacing w:after="0" w:line="240" w:lineRule="auto"/>
        <w:ind w:left="709"/>
        <w:rPr>
          <w:rFonts w:ascii="Book Antiqua" w:hAnsi="Book Antiqua" w:cstheme="majorHAnsi"/>
          <w:i/>
          <w:iCs/>
          <w:color w:val="000000" w:themeColor="text1"/>
          <w:spacing w:val="5"/>
          <w:szCs w:val="22"/>
        </w:rPr>
      </w:pPr>
    </w:p>
    <w:p w:rsidR="00D73D5E" w:rsidRPr="00D73D5E" w:rsidRDefault="00D73D5E" w:rsidP="00D73D5E">
      <w:pPr>
        <w:pStyle w:val="Text1IJLSH"/>
        <w:spacing w:before="0"/>
        <w:rPr>
          <w:rFonts w:ascii="Book Antiqua" w:hAnsi="Book Antiqua"/>
          <w:szCs w:val="24"/>
        </w:rPr>
      </w:pPr>
      <w:r w:rsidRPr="00D73D5E">
        <w:rPr>
          <w:rFonts w:ascii="Book Antiqua" w:hAnsi="Book Antiqua"/>
          <w:szCs w:val="24"/>
        </w:rPr>
        <w:t xml:space="preserve">All figure legends must be created using Arial font (8-10 </w:t>
      </w:r>
      <w:proofErr w:type="spellStart"/>
      <w:r w:rsidRPr="00D73D5E">
        <w:rPr>
          <w:rFonts w:ascii="Book Antiqua" w:hAnsi="Book Antiqua"/>
          <w:szCs w:val="24"/>
        </w:rPr>
        <w:t>pt</w:t>
      </w:r>
      <w:proofErr w:type="spellEnd"/>
      <w:r w:rsidRPr="00D73D5E">
        <w:rPr>
          <w:rFonts w:ascii="Book Antiqua" w:hAnsi="Book Antiqua"/>
          <w:szCs w:val="24"/>
        </w:rPr>
        <w:t xml:space="preserve">) at a high resolution. </w:t>
      </w:r>
      <w:proofErr w:type="gramStart"/>
      <w:r w:rsidRPr="00D73D5E">
        <w:rPr>
          <w:rFonts w:ascii="Book Antiqua" w:hAnsi="Book Antiqua"/>
          <w:szCs w:val="24"/>
        </w:rPr>
        <w:t>If the figures are produced using Microsoft Office applications (Word, PowerPoint, Excel), the files should be submitted in their original, unaltered format.</w:t>
      </w:r>
      <w:proofErr w:type="gramEnd"/>
      <w:r w:rsidRPr="00D73D5E">
        <w:rPr>
          <w:rFonts w:ascii="Book Antiqua" w:hAnsi="Book Antiqua"/>
          <w:szCs w:val="24"/>
        </w:rPr>
        <w:t xml:space="preserve"> If the figures are created using a program other than Microsoft Office, the figures should be converted into images in TIFF or JPEG format with a minimum resolution of 300 dpi. Please note that the Editor of the IJLSH may request that authors revise their figures as needed (Figure 1).</w:t>
      </w:r>
    </w:p>
    <w:p w:rsidR="00D73D5E" w:rsidRPr="00BD09F1" w:rsidRDefault="00D73D5E" w:rsidP="00D73D5E">
      <w:pPr>
        <w:pStyle w:val="Text1IJLSH"/>
        <w:tabs>
          <w:tab w:val="center" w:pos="4513"/>
        </w:tabs>
        <w:spacing w:before="0"/>
        <w:rPr>
          <w:szCs w:val="24"/>
        </w:rPr>
      </w:pPr>
      <w:r w:rsidRPr="00BD09F1">
        <w:rPr>
          <w:szCs w:val="24"/>
        </w:rPr>
        <w:lastRenderedPageBreak/>
        <w:tab/>
      </w:r>
      <w:r w:rsidRPr="00BD09F1">
        <w:rPr>
          <w:b/>
          <w:noProof/>
          <w:szCs w:val="24"/>
        </w:rPr>
        <w:drawing>
          <wp:inline distT="0" distB="0" distL="0" distR="0" wp14:anchorId="791A7458" wp14:editId="06EE3EAC">
            <wp:extent cx="1637589" cy="2190750"/>
            <wp:effectExtent l="0" t="0" r="1270" b="0"/>
            <wp:docPr id="4" name="Picture 10" descr="Cendekia : Jurnal Hukum, Sosial dan Humanio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endekia : Jurnal Hukum, Sosial dan Humanior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349" cy="2199793"/>
                    </a:xfrm>
                    <a:prstGeom prst="rect">
                      <a:avLst/>
                    </a:prstGeom>
                    <a:noFill/>
                    <a:ln>
                      <a:noFill/>
                    </a:ln>
                  </pic:spPr>
                </pic:pic>
              </a:graphicData>
            </a:graphic>
          </wp:inline>
        </w:drawing>
      </w:r>
    </w:p>
    <w:p w:rsidR="00D73D5E" w:rsidRPr="00D73D5E" w:rsidRDefault="00D73D5E" w:rsidP="00D73D5E">
      <w:pPr>
        <w:pStyle w:val="FigureCaption"/>
        <w:spacing w:before="0"/>
        <w:jc w:val="center"/>
        <w:rPr>
          <w:rFonts w:ascii="Book Antiqua" w:hAnsi="Book Antiqua"/>
        </w:rPr>
      </w:pPr>
      <w:proofErr w:type="gramStart"/>
      <w:r w:rsidRPr="00D73D5E">
        <w:rPr>
          <w:rFonts w:ascii="Book Antiqua" w:hAnsi="Book Antiqua"/>
          <w:b/>
        </w:rPr>
        <w:t>Figure 1.</w:t>
      </w:r>
      <w:proofErr w:type="gramEnd"/>
      <w:r w:rsidRPr="00D73D5E">
        <w:rPr>
          <w:rFonts w:ascii="Book Antiqua" w:hAnsi="Book Antiqua"/>
        </w:rPr>
        <w:t xml:space="preserve"> </w:t>
      </w:r>
      <w:proofErr w:type="spellStart"/>
      <w:r w:rsidRPr="00D73D5E">
        <w:rPr>
          <w:rFonts w:ascii="Book Antiqua" w:hAnsi="Book Antiqua"/>
        </w:rPr>
        <w:t>Lorem</w:t>
      </w:r>
      <w:proofErr w:type="spellEnd"/>
      <w:r w:rsidRPr="00D73D5E">
        <w:rPr>
          <w:rFonts w:ascii="Book Antiqua" w:hAnsi="Book Antiqua"/>
        </w:rPr>
        <w:t xml:space="preserve"> </w:t>
      </w:r>
      <w:proofErr w:type="spellStart"/>
      <w:r w:rsidRPr="00D73D5E">
        <w:rPr>
          <w:rFonts w:ascii="Book Antiqua" w:hAnsi="Book Antiqua"/>
        </w:rPr>
        <w:t>ipsum</w:t>
      </w:r>
      <w:proofErr w:type="spellEnd"/>
      <w:r w:rsidRPr="00D73D5E">
        <w:rPr>
          <w:rFonts w:ascii="Book Antiqua" w:hAnsi="Book Antiqua"/>
        </w:rPr>
        <w:t xml:space="preserve"> </w:t>
      </w:r>
      <w:proofErr w:type="spellStart"/>
      <w:r w:rsidRPr="00D73D5E">
        <w:rPr>
          <w:rFonts w:ascii="Book Antiqua" w:hAnsi="Book Antiqua"/>
        </w:rPr>
        <w:t>Lorem</w:t>
      </w:r>
      <w:proofErr w:type="spellEnd"/>
      <w:r w:rsidRPr="00D73D5E">
        <w:rPr>
          <w:rFonts w:ascii="Book Antiqua" w:hAnsi="Book Antiqua"/>
        </w:rPr>
        <w:t xml:space="preserve"> </w:t>
      </w:r>
      <w:proofErr w:type="spellStart"/>
      <w:r w:rsidRPr="00D73D5E">
        <w:rPr>
          <w:rFonts w:ascii="Book Antiqua" w:hAnsi="Book Antiqua"/>
        </w:rPr>
        <w:t>ipsum</w:t>
      </w:r>
      <w:proofErr w:type="spellEnd"/>
      <w:r w:rsidRPr="00D73D5E">
        <w:rPr>
          <w:rFonts w:ascii="Book Antiqua" w:hAnsi="Book Antiqua"/>
        </w:rPr>
        <w:t xml:space="preserve"> dolor sit </w:t>
      </w:r>
      <w:proofErr w:type="spellStart"/>
      <w:r w:rsidRPr="00D73D5E">
        <w:rPr>
          <w:rFonts w:ascii="Book Antiqua" w:hAnsi="Book Antiqua"/>
        </w:rPr>
        <w:t>amet</w:t>
      </w:r>
      <w:proofErr w:type="spellEnd"/>
      <w:r w:rsidRPr="00D73D5E">
        <w:rPr>
          <w:rFonts w:ascii="Book Antiqua" w:hAnsi="Book Antiqua"/>
        </w:rPr>
        <w:t>.</w:t>
      </w:r>
    </w:p>
    <w:p w:rsidR="00D73D5E" w:rsidRPr="00D73D5E" w:rsidRDefault="00D73D5E" w:rsidP="000D1ED5">
      <w:pPr>
        <w:spacing w:after="0" w:line="240" w:lineRule="auto"/>
        <w:rPr>
          <w:rFonts w:ascii="Book Antiqua" w:hAnsi="Book Antiqua"/>
          <w:b/>
          <w:color w:val="2F5496" w:themeColor="accent1" w:themeShade="BF"/>
          <w:sz w:val="24"/>
          <w:szCs w:val="24"/>
        </w:rPr>
      </w:pPr>
    </w:p>
    <w:p w:rsidR="004B1F20" w:rsidRDefault="004B1F20" w:rsidP="004B1F20">
      <w:pPr>
        <w:pStyle w:val="ListParagraph"/>
        <w:numPr>
          <w:ilvl w:val="1"/>
          <w:numId w:val="18"/>
        </w:numPr>
        <w:spacing w:after="120" w:line="240" w:lineRule="auto"/>
        <w:ind w:left="425" w:hanging="425"/>
        <w:contextualSpacing w:val="0"/>
        <w:jc w:val="both"/>
        <w:rPr>
          <w:rFonts w:ascii="Book Antiqua" w:eastAsia="Arial Unicode MS" w:hAnsi="Book Antiqua" w:cstheme="majorHAnsi"/>
          <w:b/>
          <w:color w:val="000000" w:themeColor="text1"/>
          <w:sz w:val="24"/>
          <w:szCs w:val="24"/>
        </w:rPr>
      </w:pPr>
      <w:r w:rsidRPr="008666CC">
        <w:rPr>
          <w:rFonts w:ascii="Book Antiqua" w:eastAsia="Arial Unicode MS" w:hAnsi="Book Antiqua" w:cstheme="majorHAnsi"/>
          <w:b/>
          <w:color w:val="000000" w:themeColor="text1"/>
          <w:sz w:val="24"/>
          <w:szCs w:val="24"/>
        </w:rPr>
        <w:t>Main Heading of the First Analysis or Discussion</w:t>
      </w:r>
    </w:p>
    <w:p w:rsidR="004B1F20" w:rsidRDefault="004B1F20" w:rsidP="00B322EB">
      <w:pPr>
        <w:spacing w:after="120" w:line="240" w:lineRule="auto"/>
        <w:jc w:val="both"/>
        <w:rPr>
          <w:rFonts w:ascii="Book Antiqua" w:hAnsi="Book Antiqua" w:cstheme="majorHAnsi"/>
          <w:color w:val="000000" w:themeColor="text1"/>
          <w:sz w:val="24"/>
          <w:szCs w:val="24"/>
        </w:rPr>
      </w:pPr>
      <w:r w:rsidRPr="007C2FFA">
        <w:rPr>
          <w:rFonts w:ascii="Book Antiqua" w:hAnsi="Book Antiqua" w:cstheme="majorHAnsi"/>
          <w:color w:val="000000" w:themeColor="text1"/>
          <w:sz w:val="24"/>
          <w:szCs w:val="24"/>
        </w:rPr>
        <w:t xml:space="preserve">This section is the most important section of your article. The </w:t>
      </w:r>
      <w:r w:rsidRPr="007C2FFA">
        <w:rPr>
          <w:rFonts w:ascii="Book Antiqua" w:hAnsi="Book Antiqua" w:cstheme="majorHAnsi"/>
          <w:color w:val="000000" w:themeColor="text1"/>
          <w:sz w:val="24"/>
          <w:szCs w:val="24"/>
          <w:lang w:val="id-ID"/>
        </w:rPr>
        <w:t xml:space="preserve">analysis or results of the research </w:t>
      </w:r>
      <w:r w:rsidRPr="007C2FFA">
        <w:rPr>
          <w:rFonts w:ascii="Book Antiqua" w:hAnsi="Book Antiqua" w:cstheme="majorHAnsi"/>
          <w:color w:val="000000" w:themeColor="text1"/>
          <w:sz w:val="24"/>
          <w:szCs w:val="24"/>
          <w:lang w:val="en-GB"/>
        </w:rPr>
        <w:t>should</w:t>
      </w:r>
      <w:r w:rsidRPr="007C2FFA">
        <w:rPr>
          <w:rFonts w:ascii="Book Antiqua" w:hAnsi="Book Antiqua" w:cstheme="majorHAnsi"/>
          <w:color w:val="000000" w:themeColor="text1"/>
          <w:sz w:val="24"/>
          <w:szCs w:val="24"/>
        </w:rPr>
        <w:t xml:space="preserve"> be clear and </w:t>
      </w:r>
      <w:r w:rsidRPr="007C2FFA">
        <w:rPr>
          <w:rFonts w:ascii="Book Antiqua" w:hAnsi="Book Antiqua" w:cstheme="majorHAnsi"/>
          <w:color w:val="000000" w:themeColor="text1"/>
          <w:sz w:val="24"/>
          <w:szCs w:val="24"/>
          <w:lang w:val="id-ID"/>
        </w:rPr>
        <w:t xml:space="preserve">concise. </w:t>
      </w:r>
      <w:r w:rsidRPr="007C2FFA">
        <w:rPr>
          <w:rFonts w:ascii="Book Antiqua" w:hAnsi="Book Antiqua" w:cstheme="majorHAnsi"/>
          <w:color w:val="000000" w:themeColor="text1"/>
          <w:sz w:val="24"/>
          <w:szCs w:val="24"/>
        </w:rPr>
        <w:t>The results should summarize (scientific) findings rather than providing data in great detail. Please highlight differences between your results or findings and the previous publications by other researchers.</w:t>
      </w:r>
    </w:p>
    <w:p w:rsidR="004B1F20" w:rsidRPr="007C2FFA" w:rsidRDefault="004B1F20" w:rsidP="004B1F20">
      <w:pPr>
        <w:pStyle w:val="ListParagraph"/>
        <w:numPr>
          <w:ilvl w:val="2"/>
          <w:numId w:val="18"/>
        </w:numPr>
        <w:spacing w:after="120"/>
        <w:ind w:left="709" w:hanging="709"/>
        <w:jc w:val="both"/>
        <w:rPr>
          <w:rFonts w:ascii="Book Antiqua" w:hAnsi="Book Antiqua"/>
          <w:sz w:val="24"/>
          <w:szCs w:val="24"/>
        </w:rPr>
      </w:pPr>
      <w:r w:rsidRPr="007C2FFA">
        <w:rPr>
          <w:rFonts w:ascii="Book Antiqua" w:hAnsi="Book Antiqua" w:cstheme="majorHAnsi"/>
          <w:b/>
          <w:color w:val="000000" w:themeColor="text1"/>
          <w:sz w:val="24"/>
          <w:szCs w:val="24"/>
          <w:lang w:val="id-ID"/>
        </w:rPr>
        <w:t>Sub-heading of the discussion</w:t>
      </w:r>
    </w:p>
    <w:p w:rsidR="004B1F20" w:rsidRPr="00EE6288" w:rsidRDefault="004B1F20" w:rsidP="004B1F20">
      <w:pPr>
        <w:pStyle w:val="ListParagraph"/>
        <w:numPr>
          <w:ilvl w:val="2"/>
          <w:numId w:val="18"/>
        </w:numPr>
        <w:spacing w:after="120" w:line="240" w:lineRule="auto"/>
        <w:ind w:left="709" w:hanging="709"/>
        <w:contextualSpacing w:val="0"/>
        <w:jc w:val="both"/>
        <w:rPr>
          <w:rFonts w:ascii="Book Antiqua" w:hAnsi="Book Antiqua"/>
          <w:b/>
          <w:sz w:val="24"/>
          <w:szCs w:val="24"/>
        </w:rPr>
      </w:pPr>
      <w:r>
        <w:rPr>
          <w:rFonts w:ascii="Book Antiqua" w:hAnsi="Book Antiqua"/>
          <w:b/>
          <w:sz w:val="24"/>
          <w:szCs w:val="24"/>
        </w:rPr>
        <w:t>e</w:t>
      </w:r>
      <w:r w:rsidRPr="00EE6288">
        <w:rPr>
          <w:rFonts w:ascii="Book Antiqua" w:hAnsi="Book Antiqua"/>
          <w:b/>
          <w:sz w:val="24"/>
          <w:szCs w:val="24"/>
        </w:rPr>
        <w:t>tc</w:t>
      </w:r>
      <w:r>
        <w:rPr>
          <w:rFonts w:ascii="Book Antiqua" w:hAnsi="Book Antiqua"/>
          <w:b/>
          <w:sz w:val="24"/>
          <w:szCs w:val="24"/>
        </w:rPr>
        <w:t>…</w:t>
      </w:r>
      <w:r w:rsidRPr="00EE6288">
        <w:rPr>
          <w:rFonts w:ascii="Book Antiqua" w:hAnsi="Book Antiqua"/>
          <w:b/>
          <w:sz w:val="24"/>
          <w:szCs w:val="24"/>
        </w:rPr>
        <w:t xml:space="preserve"> </w:t>
      </w:r>
    </w:p>
    <w:p w:rsidR="004B1F20" w:rsidRPr="007C2FFA" w:rsidRDefault="004B1F20" w:rsidP="004B1F20">
      <w:pPr>
        <w:pStyle w:val="ListParagraph"/>
        <w:numPr>
          <w:ilvl w:val="1"/>
          <w:numId w:val="18"/>
        </w:numPr>
        <w:spacing w:after="120" w:line="240" w:lineRule="auto"/>
        <w:ind w:left="425" w:hanging="425"/>
        <w:contextualSpacing w:val="0"/>
        <w:jc w:val="both"/>
        <w:rPr>
          <w:rFonts w:ascii="Book Antiqua" w:hAnsi="Book Antiqua" w:cs="Calibri"/>
          <w:color w:val="000000" w:themeColor="text1"/>
          <w:lang w:val="id-ID"/>
        </w:rPr>
      </w:pPr>
      <w:r w:rsidRPr="007C2FFA">
        <w:rPr>
          <w:rFonts w:ascii="Book Antiqua" w:eastAsia="Arial Unicode MS" w:hAnsi="Book Antiqua" w:cstheme="majorHAnsi"/>
          <w:b/>
          <w:color w:val="000000" w:themeColor="text1"/>
          <w:sz w:val="24"/>
          <w:szCs w:val="24"/>
        </w:rPr>
        <w:t>Main Heading of the Second Analysis or Discussion etc</w:t>
      </w:r>
      <w:proofErr w:type="gramStart"/>
      <w:r w:rsidRPr="007C2FFA">
        <w:rPr>
          <w:rFonts w:ascii="Book Antiqua" w:eastAsia="Arial Unicode MS" w:hAnsi="Book Antiqua" w:cstheme="majorHAnsi"/>
          <w:b/>
          <w:color w:val="000000" w:themeColor="text1"/>
          <w:sz w:val="24"/>
          <w:szCs w:val="24"/>
        </w:rPr>
        <w:t>..</w:t>
      </w:r>
      <w:proofErr w:type="gramEnd"/>
    </w:p>
    <w:p w:rsidR="004B1F20" w:rsidRPr="007C2FFA" w:rsidRDefault="004B1F20" w:rsidP="00AA1A42">
      <w:pPr>
        <w:spacing w:after="120" w:line="240" w:lineRule="auto"/>
        <w:jc w:val="both"/>
        <w:rPr>
          <w:rFonts w:ascii="Book Antiqua" w:hAnsi="Book Antiqua" w:cs="Calibri"/>
          <w:color w:val="000000" w:themeColor="text1"/>
          <w:lang w:val="id-ID"/>
        </w:rPr>
      </w:pPr>
      <w:r w:rsidRPr="007C2FFA">
        <w:rPr>
          <w:rFonts w:ascii="Book Antiqua" w:hAnsi="Book Antiqua" w:cstheme="majorHAnsi"/>
          <w:color w:val="000000" w:themeColor="text1"/>
          <w:sz w:val="24"/>
          <w:szCs w:val="24"/>
        </w:rPr>
        <w:t xml:space="preserve">This section is the most important section of your article. The </w:t>
      </w:r>
      <w:r w:rsidRPr="007C2FFA">
        <w:rPr>
          <w:rFonts w:ascii="Book Antiqua" w:hAnsi="Book Antiqua" w:cstheme="majorHAnsi"/>
          <w:color w:val="000000" w:themeColor="text1"/>
          <w:sz w:val="24"/>
          <w:szCs w:val="24"/>
          <w:lang w:val="id-ID"/>
        </w:rPr>
        <w:t xml:space="preserve">analysis or results of the research </w:t>
      </w:r>
      <w:r w:rsidRPr="007C2FFA">
        <w:rPr>
          <w:rFonts w:ascii="Book Antiqua" w:hAnsi="Book Antiqua" w:cstheme="majorHAnsi"/>
          <w:color w:val="000000" w:themeColor="text1"/>
          <w:sz w:val="24"/>
          <w:szCs w:val="24"/>
          <w:lang w:val="en-GB"/>
        </w:rPr>
        <w:t>should</w:t>
      </w:r>
      <w:r w:rsidRPr="007C2FFA">
        <w:rPr>
          <w:rFonts w:ascii="Book Antiqua" w:hAnsi="Book Antiqua" w:cstheme="majorHAnsi"/>
          <w:color w:val="000000" w:themeColor="text1"/>
          <w:sz w:val="24"/>
          <w:szCs w:val="24"/>
        </w:rPr>
        <w:t xml:space="preserve"> be clear and </w:t>
      </w:r>
      <w:r w:rsidRPr="007C2FFA">
        <w:rPr>
          <w:rFonts w:ascii="Book Antiqua" w:hAnsi="Book Antiqua" w:cstheme="majorHAnsi"/>
          <w:color w:val="000000" w:themeColor="text1"/>
          <w:sz w:val="24"/>
          <w:szCs w:val="24"/>
          <w:lang w:val="id-ID"/>
        </w:rPr>
        <w:t xml:space="preserve">concise. </w:t>
      </w:r>
      <w:r w:rsidRPr="007C2FFA">
        <w:rPr>
          <w:rFonts w:ascii="Book Antiqua" w:hAnsi="Book Antiqua" w:cstheme="majorHAnsi"/>
          <w:color w:val="000000" w:themeColor="text1"/>
          <w:sz w:val="24"/>
          <w:szCs w:val="24"/>
        </w:rPr>
        <w:t>The results should summarize (scientific) findings rather than providing data in great detail. Please highlight differences between your results or findings and the previous publications by other researchers.</w:t>
      </w:r>
    </w:p>
    <w:p w:rsidR="004B1F20" w:rsidRPr="007C2FFA" w:rsidRDefault="002F15D6" w:rsidP="004B1F20">
      <w:pPr>
        <w:pStyle w:val="ListParagraph"/>
        <w:numPr>
          <w:ilvl w:val="2"/>
          <w:numId w:val="18"/>
        </w:numPr>
        <w:spacing w:after="120"/>
        <w:ind w:left="567" w:hanging="567"/>
        <w:jc w:val="both"/>
        <w:rPr>
          <w:rFonts w:ascii="Book Antiqua" w:hAnsi="Book Antiqua" w:cs="Calibri"/>
          <w:color w:val="000000" w:themeColor="text1"/>
        </w:rPr>
      </w:pPr>
      <w:r w:rsidRPr="007C2FFA">
        <w:rPr>
          <w:rFonts w:ascii="Book Antiqua" w:hAnsi="Book Antiqua" w:cstheme="majorHAnsi"/>
          <w:b/>
          <w:color w:val="000000" w:themeColor="text1"/>
          <w:sz w:val="24"/>
          <w:szCs w:val="24"/>
          <w:lang w:val="id-ID"/>
        </w:rPr>
        <w:t>Sub-heading of the discussion</w:t>
      </w:r>
    </w:p>
    <w:p w:rsidR="004B1F20" w:rsidRDefault="002F15D6" w:rsidP="004B1F20">
      <w:pPr>
        <w:pStyle w:val="ListParagraph"/>
        <w:numPr>
          <w:ilvl w:val="2"/>
          <w:numId w:val="18"/>
        </w:numPr>
        <w:spacing w:after="120"/>
        <w:ind w:left="567" w:hanging="567"/>
        <w:jc w:val="both"/>
        <w:rPr>
          <w:rFonts w:ascii="Book Antiqua" w:hAnsi="Book Antiqua" w:cs="Calibri"/>
          <w:b/>
          <w:color w:val="000000" w:themeColor="text1"/>
        </w:rPr>
      </w:pPr>
      <w:r w:rsidRPr="002F15D6">
        <w:rPr>
          <w:rFonts w:ascii="Book Antiqua" w:hAnsi="Book Antiqua" w:cs="Calibri"/>
          <w:b/>
          <w:color w:val="000000" w:themeColor="text1"/>
        </w:rPr>
        <w:t>Etc</w:t>
      </w:r>
      <w:r>
        <w:rPr>
          <w:rFonts w:ascii="Book Antiqua" w:hAnsi="Book Antiqua" w:cs="Calibri"/>
          <w:b/>
          <w:color w:val="000000" w:themeColor="text1"/>
        </w:rPr>
        <w:t>…</w:t>
      </w:r>
    </w:p>
    <w:p w:rsidR="009E0BC7" w:rsidRPr="009E0BC7" w:rsidRDefault="009E0BC7" w:rsidP="009E0BC7">
      <w:pPr>
        <w:pStyle w:val="ListParagraph"/>
        <w:spacing w:after="120" w:line="240" w:lineRule="auto"/>
        <w:ind w:left="567"/>
        <w:jc w:val="both"/>
        <w:rPr>
          <w:rFonts w:ascii="Book Antiqua" w:hAnsi="Book Antiqua" w:cs="Calibri"/>
          <w:b/>
          <w:color w:val="000000" w:themeColor="text1"/>
          <w:sz w:val="24"/>
          <w:szCs w:val="24"/>
        </w:rPr>
      </w:pP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4B1F20" w:rsidRDefault="004B1F20" w:rsidP="00AA1A42">
      <w:pPr>
        <w:spacing w:after="0" w:line="240" w:lineRule="auto"/>
        <w:jc w:val="both"/>
        <w:rPr>
          <w:rFonts w:ascii="Book Antiqua" w:hAnsi="Book Antiqua" w:cstheme="majorHAnsi"/>
          <w:color w:val="000000" w:themeColor="text1"/>
          <w:sz w:val="24"/>
          <w:szCs w:val="24"/>
          <w:lang w:val="en-GB"/>
        </w:rPr>
      </w:pPr>
      <w:r w:rsidRPr="00EE6288">
        <w:rPr>
          <w:rFonts w:ascii="Book Antiqua" w:hAnsi="Book Antiqua" w:cstheme="majorHAnsi"/>
          <w:color w:val="000000" w:themeColor="text1"/>
          <w:sz w:val="24"/>
          <w:szCs w:val="24"/>
          <w:lang w:val="en-GB"/>
        </w:rPr>
        <w:t xml:space="preserve">Conclusion contains a description that should answer the objectives of research. Provide a clear and concise conclusion. Do not repeat the Abstract or simply describe the results of the </w:t>
      </w:r>
      <w:r w:rsidRPr="00EE6288">
        <w:rPr>
          <w:rFonts w:ascii="Book Antiqua" w:hAnsi="Book Antiqua" w:cstheme="majorHAnsi"/>
          <w:color w:val="000000" w:themeColor="text1"/>
          <w:sz w:val="24"/>
          <w:szCs w:val="24"/>
          <w:lang w:val="id-ID"/>
        </w:rPr>
        <w:t>research</w:t>
      </w:r>
      <w:r w:rsidRPr="00EE6288">
        <w:rPr>
          <w:rFonts w:ascii="Book Antiqua" w:hAnsi="Book Antiqua" w:cstheme="majorHAnsi"/>
          <w:color w:val="000000" w:themeColor="text1"/>
          <w:sz w:val="24"/>
          <w:szCs w:val="24"/>
          <w:lang w:val="en-GB"/>
        </w:rPr>
        <w:t>. Give a clear explanation regarding the possible application and/or suggestions related to the research findings.</w:t>
      </w:r>
    </w:p>
    <w:p w:rsidR="00FA38EC" w:rsidRDefault="00FA38EC" w:rsidP="00FA38EC">
      <w:pPr>
        <w:spacing w:after="120" w:line="240" w:lineRule="auto"/>
        <w:jc w:val="both"/>
        <w:rPr>
          <w:rFonts w:ascii="Book Antiqua" w:hAnsi="Book Antiqua" w:cstheme="majorHAnsi"/>
          <w:color w:val="000000" w:themeColor="text1"/>
          <w:sz w:val="24"/>
          <w:szCs w:val="24"/>
          <w:lang w:val="en-GB"/>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4B1F20" w:rsidRDefault="004B1F20" w:rsidP="00AA1A42">
      <w:pPr>
        <w:spacing w:after="0" w:line="240" w:lineRule="auto"/>
        <w:jc w:val="both"/>
        <w:rPr>
          <w:rFonts w:ascii="Book Antiqua" w:hAnsi="Book Antiqua" w:cstheme="majorHAnsi"/>
          <w:color w:val="000000" w:themeColor="text1"/>
          <w:sz w:val="24"/>
          <w:szCs w:val="24"/>
        </w:rPr>
      </w:pPr>
      <w:r w:rsidRPr="00EE6288">
        <w:rPr>
          <w:rFonts w:ascii="Book Antiqua" w:hAnsi="Book Antiqua" w:cstheme="majorHAnsi"/>
          <w:color w:val="000000" w:themeColor="text1"/>
          <w:sz w:val="24"/>
          <w:szCs w:val="24"/>
        </w:rPr>
        <w:t xml:space="preserve">Recognize those </w:t>
      </w:r>
      <w:r w:rsidRPr="00B322EB">
        <w:rPr>
          <w:rFonts w:ascii="Book Antiqua" w:hAnsi="Book Antiqua" w:cstheme="majorHAnsi"/>
          <w:color w:val="000000" w:themeColor="text1"/>
          <w:sz w:val="24"/>
          <w:szCs w:val="24"/>
          <w:lang w:val="en-GB"/>
        </w:rPr>
        <w:t>who</w:t>
      </w:r>
      <w:r w:rsidRPr="00EE6288">
        <w:rPr>
          <w:rFonts w:ascii="Book Antiqua" w:hAnsi="Book Antiqua" w:cstheme="majorHAnsi"/>
          <w:color w:val="000000" w:themeColor="text1"/>
          <w:sz w:val="24"/>
          <w:szCs w:val="24"/>
        </w:rPr>
        <w:t xml:space="preserve"> helped in the research, especially funding supporter of your research. Include individuals who have assisted you in your study: Advisors, Financial supporters, or may other supporter i.e. Proof-readers, Typists, and Suppliers who may have given materials.</w:t>
      </w:r>
    </w:p>
    <w:p w:rsidR="00AA1A42" w:rsidRDefault="00AA1A42" w:rsidP="00AA1A42">
      <w:pPr>
        <w:spacing w:after="0" w:line="240" w:lineRule="auto"/>
        <w:jc w:val="both"/>
        <w:rPr>
          <w:rFonts w:ascii="Book Antiqua" w:hAnsi="Book Antiqua" w:cs="Calibri"/>
          <w:bCs/>
          <w:color w:val="333333"/>
          <w:sz w:val="24"/>
          <w:szCs w:val="24"/>
        </w:rPr>
      </w:pPr>
    </w:p>
    <w:p w:rsidR="00FA38EC" w:rsidRDefault="00FA38EC" w:rsidP="00AA1A42">
      <w:pPr>
        <w:spacing w:after="0" w:line="240" w:lineRule="auto"/>
        <w:jc w:val="both"/>
        <w:rPr>
          <w:rFonts w:ascii="Book Antiqua" w:hAnsi="Book Antiqua" w:cs="Calibri"/>
          <w:bCs/>
          <w:color w:val="333333"/>
          <w:sz w:val="24"/>
          <w:szCs w:val="24"/>
        </w:rPr>
      </w:pPr>
    </w:p>
    <w:p w:rsidR="00FA38EC" w:rsidRPr="009E0BC7" w:rsidRDefault="00FA38EC" w:rsidP="00AA1A42">
      <w:pPr>
        <w:spacing w:after="0" w:line="240" w:lineRule="auto"/>
        <w:jc w:val="both"/>
        <w:rPr>
          <w:rFonts w:ascii="Book Antiqua" w:hAnsi="Book Antiqua" w:cs="Calibri"/>
          <w:bCs/>
          <w:color w:val="333333"/>
          <w:sz w:val="24"/>
          <w:szCs w:val="24"/>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lastRenderedPageBreak/>
        <w:t>REFERENCES</w:t>
      </w:r>
    </w:p>
    <w:p w:rsidR="004B1F20" w:rsidRPr="00A51316" w:rsidRDefault="004B1F20" w:rsidP="00B322EB">
      <w:pPr>
        <w:spacing w:after="120" w:line="240" w:lineRule="auto"/>
        <w:jc w:val="both"/>
        <w:rPr>
          <w:rFonts w:ascii="Book Antiqua" w:hAnsi="Book Antiqua" w:cs="Calibri"/>
          <w:color w:val="000000" w:themeColor="text1"/>
          <w:szCs w:val="22"/>
        </w:rPr>
      </w:pPr>
      <w:r>
        <w:rPr>
          <w:rFonts w:ascii="Book Antiqua" w:hAnsi="Book Antiqua"/>
          <w:sz w:val="24"/>
          <w:szCs w:val="18"/>
        </w:rPr>
        <w:t>R</w:t>
      </w:r>
      <w:r w:rsidRPr="006A6C4D">
        <w:rPr>
          <w:rFonts w:ascii="Book Antiqua" w:hAnsi="Book Antiqua"/>
          <w:sz w:val="24"/>
          <w:szCs w:val="18"/>
        </w:rPr>
        <w:t xml:space="preserve">eferences in </w:t>
      </w:r>
      <w:r w:rsidRPr="00B322EB">
        <w:rPr>
          <w:rFonts w:ascii="Book Antiqua" w:hAnsi="Book Antiqua" w:cstheme="majorHAnsi"/>
          <w:color w:val="000000" w:themeColor="text1"/>
          <w:sz w:val="24"/>
          <w:szCs w:val="24"/>
        </w:rPr>
        <w:t>research</w:t>
      </w:r>
      <w:r w:rsidRPr="006A6C4D">
        <w:rPr>
          <w:rFonts w:ascii="Book Antiqua" w:hAnsi="Book Antiqua"/>
          <w:sz w:val="24"/>
          <w:szCs w:val="18"/>
        </w:rPr>
        <w:t xml:space="preserve"> articles and conceptual ideas contain all the references used in the study. References used in writing are sourced from publications and publications in the last 10 (ten) years. The composition of the reference list / bibliography is highly recommended to maximize the use of primary sources (60%) in the form of national journals, international journals, theses, dissertations, conference proceedings both nationally and internationally. Other sources (40%) can be books or other reference sources. Each article submitted uses a minimum of 16 (sixteen) references by maximizing primary sources, and only references used as citations are written in the reference list, and are written in alphabetical order by the author.</w:t>
      </w:r>
    </w:p>
    <w:p w:rsidR="004B1F20" w:rsidRPr="00F25CF3" w:rsidRDefault="004B1F20" w:rsidP="00B322EB">
      <w:pPr>
        <w:spacing w:after="120" w:line="240" w:lineRule="auto"/>
        <w:jc w:val="both"/>
        <w:rPr>
          <w:rFonts w:ascii="Book Antiqua" w:hAnsi="Book Antiqua"/>
          <w:color w:val="000000" w:themeColor="text1"/>
          <w:szCs w:val="22"/>
          <w:lang w:val="id-ID" w:eastAsia="ko-KR"/>
        </w:rPr>
      </w:pPr>
      <w:r w:rsidRPr="00F25CF3">
        <w:rPr>
          <w:rFonts w:ascii="Book Antiqua" w:hAnsi="Book Antiqua" w:cstheme="majorHAnsi"/>
          <w:sz w:val="24"/>
          <w:szCs w:val="24"/>
        </w:rPr>
        <w:t>T</w:t>
      </w:r>
      <w:r>
        <w:rPr>
          <w:rFonts w:ascii="Book Antiqua" w:hAnsi="Book Antiqua" w:cstheme="majorHAnsi"/>
          <w:color w:val="000000" w:themeColor="text1"/>
          <w:sz w:val="24"/>
          <w:szCs w:val="24"/>
        </w:rPr>
        <w:t xml:space="preserve">he </w:t>
      </w:r>
      <w:r w:rsidR="00A85812" w:rsidRPr="00A85812">
        <w:rPr>
          <w:rFonts w:ascii="Book Antiqua" w:hAnsi="Book Antiqua" w:cstheme="majorHAnsi"/>
          <w:color w:val="000000" w:themeColor="text1"/>
          <w:sz w:val="24"/>
          <w:szCs w:val="24"/>
        </w:rPr>
        <w:t xml:space="preserve">CENDEKIA: </w:t>
      </w:r>
      <w:proofErr w:type="spellStart"/>
      <w:r w:rsidR="00A85812" w:rsidRPr="00A85812">
        <w:rPr>
          <w:rFonts w:ascii="Book Antiqua" w:hAnsi="Book Antiqua" w:cstheme="majorHAnsi"/>
          <w:color w:val="000000" w:themeColor="text1"/>
          <w:sz w:val="24"/>
          <w:szCs w:val="24"/>
        </w:rPr>
        <w:t>Jurnal</w:t>
      </w:r>
      <w:proofErr w:type="spellEnd"/>
      <w:r w:rsidR="00A85812" w:rsidRPr="00A85812">
        <w:rPr>
          <w:rFonts w:ascii="Book Antiqua" w:hAnsi="Book Antiqua" w:cstheme="majorHAnsi"/>
          <w:color w:val="000000" w:themeColor="text1"/>
          <w:sz w:val="24"/>
          <w:szCs w:val="24"/>
        </w:rPr>
        <w:t xml:space="preserve"> </w:t>
      </w:r>
      <w:proofErr w:type="spellStart"/>
      <w:r w:rsidR="00A85812" w:rsidRPr="00A85812">
        <w:rPr>
          <w:rFonts w:ascii="Book Antiqua" w:hAnsi="Book Antiqua" w:cstheme="majorHAnsi"/>
          <w:color w:val="000000" w:themeColor="text1"/>
          <w:sz w:val="24"/>
          <w:szCs w:val="24"/>
        </w:rPr>
        <w:t>Hukum</w:t>
      </w:r>
      <w:proofErr w:type="spellEnd"/>
      <w:r w:rsidR="00A85812" w:rsidRPr="00A85812">
        <w:rPr>
          <w:rFonts w:ascii="Book Antiqua" w:hAnsi="Book Antiqua" w:cstheme="majorHAnsi"/>
          <w:color w:val="000000" w:themeColor="text1"/>
          <w:sz w:val="24"/>
          <w:szCs w:val="24"/>
        </w:rPr>
        <w:t xml:space="preserve">, </w:t>
      </w:r>
      <w:proofErr w:type="spellStart"/>
      <w:r w:rsidR="00A85812" w:rsidRPr="00A85812">
        <w:rPr>
          <w:rFonts w:ascii="Book Antiqua" w:hAnsi="Book Antiqua" w:cstheme="majorHAnsi"/>
          <w:color w:val="000000" w:themeColor="text1"/>
          <w:sz w:val="24"/>
          <w:szCs w:val="24"/>
        </w:rPr>
        <w:t>Sosial</w:t>
      </w:r>
      <w:proofErr w:type="spellEnd"/>
      <w:r w:rsidR="00A85812" w:rsidRPr="00A85812">
        <w:rPr>
          <w:rFonts w:ascii="Book Antiqua" w:hAnsi="Book Antiqua" w:cstheme="majorHAnsi"/>
          <w:color w:val="000000" w:themeColor="text1"/>
          <w:sz w:val="24"/>
          <w:szCs w:val="24"/>
        </w:rPr>
        <w:t xml:space="preserve"> &amp; </w:t>
      </w:r>
      <w:proofErr w:type="spellStart"/>
      <w:r w:rsidR="00A85812" w:rsidRPr="00A85812">
        <w:rPr>
          <w:rFonts w:ascii="Book Antiqua" w:hAnsi="Book Antiqua" w:cstheme="majorHAnsi"/>
          <w:color w:val="000000" w:themeColor="text1"/>
          <w:sz w:val="24"/>
          <w:szCs w:val="24"/>
        </w:rPr>
        <w:t>Humaniora</w:t>
      </w:r>
      <w:proofErr w:type="spellEnd"/>
      <w:r w:rsidRPr="00F25CF3">
        <w:rPr>
          <w:rFonts w:ascii="Book Antiqua" w:hAnsi="Book Antiqua" w:cstheme="majorHAnsi"/>
          <w:color w:val="000000" w:themeColor="text1"/>
          <w:sz w:val="24"/>
          <w:szCs w:val="24"/>
        </w:rPr>
        <w:t xml:space="preserve"> uses </w:t>
      </w:r>
      <w:hyperlink r:id="rId12" w:history="1">
        <w:r w:rsidRPr="00B322EB">
          <w:rPr>
            <w:rStyle w:val="Hyperlink"/>
            <w:rFonts w:ascii="Book Antiqua" w:hAnsi="Book Antiqua" w:cstheme="majorHAnsi"/>
            <w:b/>
            <w:color w:val="2F5496" w:themeColor="accent1" w:themeShade="BF"/>
            <w:sz w:val="24"/>
            <w:szCs w:val="24"/>
            <w:u w:val="none"/>
          </w:rPr>
          <w:t>t</w:t>
        </w:r>
        <w:r w:rsidRPr="00B322EB">
          <w:rPr>
            <w:rStyle w:val="Hyperlink"/>
            <w:rFonts w:ascii="Book Antiqua" w:eastAsia="Times New Roman Bold" w:hAnsi="Book Antiqua" w:cstheme="majorHAnsi"/>
            <w:b/>
            <w:color w:val="2F5496" w:themeColor="accent1" w:themeShade="BF"/>
            <w:sz w:val="24"/>
            <w:szCs w:val="24"/>
            <w:u w:val="none"/>
          </w:rPr>
          <w:t>he Chicago Manual of Style</w:t>
        </w:r>
      </w:hyperlink>
      <w:r w:rsidRPr="00B322EB">
        <w:rPr>
          <w:rStyle w:val="Hyperlink"/>
          <w:rFonts w:ascii="Book Antiqua" w:hAnsi="Book Antiqua" w:cstheme="majorHAnsi"/>
          <w:b/>
          <w:color w:val="2F5496" w:themeColor="accent1" w:themeShade="BF"/>
          <w:sz w:val="24"/>
          <w:szCs w:val="24"/>
          <w:u w:val="none"/>
        </w:rPr>
        <w:t xml:space="preserve"> </w:t>
      </w:r>
      <w:r w:rsidRPr="00B322EB">
        <w:rPr>
          <w:rFonts w:ascii="Book Antiqua" w:hAnsi="Book Antiqua" w:cstheme="majorHAnsi"/>
          <w:b/>
          <w:color w:val="2F5496" w:themeColor="accent1" w:themeShade="BF"/>
          <w:sz w:val="24"/>
          <w:szCs w:val="24"/>
        </w:rPr>
        <w:t>17t</w:t>
      </w:r>
      <w:r w:rsidRPr="00F25CF3">
        <w:rPr>
          <w:rFonts w:ascii="Book Antiqua" w:hAnsi="Book Antiqua" w:cstheme="majorHAnsi"/>
          <w:b/>
          <w:color w:val="2F5496" w:themeColor="accent1" w:themeShade="BF"/>
          <w:sz w:val="24"/>
          <w:szCs w:val="24"/>
        </w:rPr>
        <w:t>h edition (full note</w:t>
      </w:r>
      <w:r w:rsidRPr="00707D61">
        <w:rPr>
          <w:rFonts w:ascii="Book Antiqua" w:hAnsi="Book Antiqua" w:cstheme="majorHAnsi"/>
          <w:b/>
          <w:sz w:val="18"/>
          <w:szCs w:val="18"/>
        </w:rPr>
        <w:t>)</w:t>
      </w:r>
      <w:r w:rsidRPr="00F25CF3">
        <w:rPr>
          <w:rStyle w:val="Heading1Char"/>
          <w:rFonts w:ascii="Book Antiqua" w:hAnsi="Book Antiqua" w:cstheme="majorHAnsi"/>
          <w:color w:val="C00000"/>
          <w:sz w:val="24"/>
          <w:szCs w:val="24"/>
        </w:rPr>
        <w:t xml:space="preserve"> </w:t>
      </w:r>
      <w:r w:rsidRPr="00F25CF3">
        <w:rPr>
          <w:rFonts w:ascii="Book Antiqua" w:hAnsi="Book Antiqua" w:cstheme="majorHAnsi"/>
          <w:color w:val="000000" w:themeColor="text1"/>
          <w:sz w:val="24"/>
          <w:szCs w:val="24"/>
        </w:rPr>
        <w:t xml:space="preserve">in the </w:t>
      </w:r>
      <w:r w:rsidRPr="00F25CF3">
        <w:rPr>
          <w:rFonts w:ascii="Book Antiqua" w:hAnsi="Book Antiqua" w:cstheme="majorHAnsi"/>
          <w:sz w:val="24"/>
          <w:szCs w:val="24"/>
        </w:rPr>
        <w:t>References</w:t>
      </w:r>
      <w:r w:rsidRPr="00F25CF3">
        <w:rPr>
          <w:rFonts w:ascii="Book Antiqua" w:hAnsi="Book Antiqua" w:cstheme="majorHAnsi"/>
          <w:color w:val="000000" w:themeColor="text1"/>
          <w:sz w:val="24"/>
          <w:szCs w:val="24"/>
        </w:rPr>
        <w:t xml:space="preserve"> at the end of the manuscript. Cite only items that you have read and written on footnotes. Please use Reference Manager Applications like EndNote, Mendeley, Zotero, etc. Use other published articles in the same journal as models.</w:t>
      </w:r>
      <w:r w:rsidRPr="00F25CF3">
        <w:rPr>
          <w:rFonts w:ascii="Book Antiqua" w:hAnsi="Book Antiqua" w:cstheme="majorHAnsi"/>
          <w:color w:val="000000" w:themeColor="text1"/>
          <w:sz w:val="24"/>
          <w:szCs w:val="24"/>
          <w:lang w:val="id-ID"/>
        </w:rPr>
        <w:t xml:space="preserve"> </w:t>
      </w:r>
      <w:r w:rsidRPr="00F25CF3">
        <w:rPr>
          <w:rFonts w:ascii="Book Antiqua" w:hAnsi="Book Antiqua" w:cstheme="majorHAnsi"/>
          <w:color w:val="000000" w:themeColor="text1"/>
          <w:sz w:val="24"/>
          <w:szCs w:val="24"/>
        </w:rPr>
        <w:t>All publications cited in the text should be included in the References section and arranged alphabetically. For example:</w:t>
      </w:r>
    </w:p>
    <w:p w:rsidR="004B1F20" w:rsidRPr="007748EE" w:rsidRDefault="00AA1A42" w:rsidP="004B1F20">
      <w:pPr>
        <w:pStyle w:val="ListParagraph"/>
        <w:spacing w:before="240" w:after="0" w:line="240" w:lineRule="auto"/>
        <w:ind w:left="0"/>
        <w:jc w:val="both"/>
        <w:rPr>
          <w:rFonts w:ascii="Book Antiqua" w:hAnsi="Book Antiqua" w:cstheme="majorHAnsi"/>
          <w:color w:val="000000" w:themeColor="text1"/>
          <w:sz w:val="24"/>
        </w:rPr>
      </w:pPr>
      <w:r>
        <w:rPr>
          <w:rFonts w:ascii="Book Antiqua" w:hAnsi="Book Antiqua" w:cstheme="majorHAnsi"/>
          <w:color w:val="000000" w:themeColor="text1"/>
          <w:sz w:val="24"/>
        </w:rPr>
        <w:t>Journal A</w:t>
      </w:r>
      <w:r w:rsidR="004B1F20" w:rsidRPr="007748EE">
        <w:rPr>
          <w:rFonts w:ascii="Book Antiqua" w:hAnsi="Book Antiqua" w:cstheme="majorHAnsi"/>
          <w:color w:val="000000" w:themeColor="text1"/>
          <w:sz w:val="24"/>
        </w:rPr>
        <w:t>rticle:</w:t>
      </w:r>
    </w:p>
    <w:p w:rsidR="004B1F20" w:rsidRPr="007748EE" w:rsidRDefault="004B1F20" w:rsidP="004B1F20">
      <w:pPr>
        <w:pStyle w:val="ListParagraph"/>
        <w:spacing w:before="120" w:after="0" w:line="240" w:lineRule="auto"/>
        <w:ind w:left="0"/>
        <w:jc w:val="both"/>
        <w:rPr>
          <w:rFonts w:ascii="Book Antiqua" w:hAnsi="Book Antiqua" w:cstheme="majorHAnsi"/>
          <w:i/>
          <w:iCs/>
          <w:color w:val="C00000"/>
          <w:sz w:val="24"/>
        </w:rPr>
      </w:pPr>
      <w:r w:rsidRPr="007748EE">
        <w:rPr>
          <w:rFonts w:ascii="Book Antiqua" w:hAnsi="Book Antiqua" w:cstheme="majorHAnsi"/>
          <w:i/>
          <w:iCs/>
          <w:color w:val="2F5496" w:themeColor="accent1" w:themeShade="BF"/>
          <w:sz w:val="24"/>
        </w:rPr>
        <w:t>Footnotes:</w:t>
      </w:r>
    </w:p>
    <w:p w:rsidR="004B1F20" w:rsidRPr="007748EE" w:rsidRDefault="004B1F20" w:rsidP="00203105">
      <w:pPr>
        <w:pStyle w:val="ListParagraph"/>
        <w:spacing w:before="120" w:after="0" w:line="240" w:lineRule="auto"/>
        <w:ind w:left="284" w:hanging="284"/>
        <w:jc w:val="both"/>
        <w:rPr>
          <w:rFonts w:ascii="Book Antiqua" w:hAnsi="Book Antiqua" w:cstheme="majorHAnsi"/>
          <w:color w:val="C00000"/>
          <w:sz w:val="24"/>
        </w:rPr>
      </w:pPr>
      <w:r w:rsidRPr="007748EE">
        <w:rPr>
          <w:rFonts w:ascii="Book Antiqua" w:hAnsi="Book Antiqua" w:cstheme="majorHAnsi"/>
          <w:color w:val="000000" w:themeColor="text1"/>
          <w:sz w:val="24"/>
          <w:vertAlign w:val="superscript"/>
        </w:rPr>
        <w:t>1</w:t>
      </w:r>
      <w:r w:rsidRPr="007748EE">
        <w:rPr>
          <w:rFonts w:ascii="Book Antiqua" w:hAnsi="Book Antiqua" w:cstheme="majorHAnsi"/>
          <w:color w:val="000000" w:themeColor="text1"/>
          <w:sz w:val="24"/>
        </w:rPr>
        <w:t xml:space="preserve"> </w:t>
      </w:r>
      <w:r w:rsidR="00203105">
        <w:rPr>
          <w:rFonts w:ascii="Book Antiqua" w:hAnsi="Book Antiqua" w:cstheme="majorHAnsi"/>
          <w:color w:val="000000" w:themeColor="text1"/>
          <w:sz w:val="24"/>
        </w:rPr>
        <w:tab/>
      </w:r>
      <w:r w:rsidRPr="007748EE">
        <w:rPr>
          <w:rFonts w:ascii="Book Antiqua" w:hAnsi="Book Antiqua"/>
          <w:sz w:val="24"/>
        </w:rPr>
        <w:fldChar w:fldCharType="begin" w:fldLock="1"/>
      </w:r>
      <w:r w:rsidRPr="007748EE">
        <w:rPr>
          <w:rFonts w:ascii="Book Antiqua" w:hAnsi="Book Antiqua"/>
          <w:sz w:val="24"/>
        </w:rPr>
        <w:instrText>ADDIN CSL_CITATION {"citationItems":[{"id":"ITEM-1","itemData":{"DOI":"10.26532/ijlr.v5i1.15406","ISSN":"2775-8885","abstract":"Copyright as an exclusive right for the creator or copyright holder to carry out the results of his ideas or ideas in the form of specific information or certain. Basically, copyright is the right to copy, adapt or produce a work, copyright is possible for the right holder to limit the copying or in any form without the illegitimate permission of a work, it can be realized by registration copyright, in its application, of course, there are obstacles that exist in the enforcement of copyright law itself. One example is the lack of awareness in registration copyright of songs by the creator. The research objective was to determine and analyze the legal awareness of regional pop songwriters to register their copyright. The research method uses normative research through a conceptual approach and a statue approach. The results show that the composers of regional pop songs know the importance of recording copyright because it is in accordance with the mandate of Act No. 28 of 2014 concerning Copyright and has also participated in the socialization carried out by the Ministry of Law and Human Rights, but songwriters do not record their work. Some songwriters consider that the registration is of no use because, from an economic standpoint, they cannot profit or lose personally, besides that their aspirations have not been fully channeled by the related institutions they shelter in this case the Collective Management Institute. Therefore to decide on the sale of the song's copyrighted work rather than registering it to the Ministry of Law and Human Rights in the Field of Intellectual Property.","author":[{"dropping-particle":"","family":"Labetubun","given":"Muchtar Anshary Hamid","non-dropping-particle":"","parse-names":false,"suffix":""}],"container-title":"International Journal of Law Reconstruction","id":"ITEM-1","issue":"1","issued":{"date-parts":[["2021"]]},"page":"49-61","title":"A Legal Awareness of Copyright on Regional Song Creators","type":"article-journal","volume":"5"},"uris":["http://www.mendeley.com/documents/?uuid=ef2b726b-423e-45f9-b46b-b34913ba29ac"]}],"mendeley":{"formattedCitation":"Muchtar Anshary Hamid Labetubun, “A Legal Awareness of Copyright on Regional Song Creators,” &lt;i&gt;International Journal of Law Reconstruction&lt;/i&gt; 5, no. 1 (2021): 49–61, https://doi.org/10.26532/ijlr.v5i1.15406.","plainTextFormattedCitation":"Muchtar Anshary Hamid Labetubun, “A Legal Awareness of Copyright on Regional Song Creators,” International Journal of Law Reconstruction 5, no. 1 (2021): 49–61, https://doi.org/10.26532/ijlr.v5i1.15406.","previouslyFormattedCitation":"Muchtar Anshary Hamid Labetubun, “A Legal Awareness of Copyright on Regional Song Creators,” &lt;i&gt;International Journal of Law Reconstruction&lt;/i&gt; 5, no. 1 (2021): 49–61, https://doi.org/10.26532/ijlr.v5i1.15406."},"properties":{"noteIndex":1},"schema":"https://github.com/citation-style-language/schema/raw/master/csl-citation.json"}</w:instrText>
      </w:r>
      <w:r w:rsidRPr="007748EE">
        <w:rPr>
          <w:rFonts w:ascii="Book Antiqua" w:hAnsi="Book Antiqua"/>
          <w:sz w:val="24"/>
        </w:rPr>
        <w:fldChar w:fldCharType="separate"/>
      </w:r>
      <w:r w:rsidRPr="007748EE">
        <w:rPr>
          <w:rFonts w:ascii="Book Antiqua" w:hAnsi="Book Antiqua"/>
          <w:noProof/>
          <w:sz w:val="24"/>
        </w:rPr>
        <w:t xml:space="preserve">Muchtar Anshary Hamid Labetubun, “A Legal Awareness of Copyright on Regional Song Creators,” </w:t>
      </w:r>
      <w:r w:rsidRPr="007748EE">
        <w:rPr>
          <w:rFonts w:ascii="Book Antiqua" w:hAnsi="Book Antiqua"/>
          <w:i/>
          <w:noProof/>
          <w:sz w:val="24"/>
        </w:rPr>
        <w:t>International Journal of Law Reconstruction</w:t>
      </w:r>
      <w:r w:rsidRPr="007748EE">
        <w:rPr>
          <w:rFonts w:ascii="Book Antiqua" w:hAnsi="Book Antiqua"/>
          <w:noProof/>
          <w:sz w:val="24"/>
        </w:rPr>
        <w:t xml:space="preserve"> 5, no. 1 (2021): 49–61, https://doi.org/10.26532/ijlr.v5i1.15406.</w:t>
      </w:r>
      <w:r w:rsidRPr="007748EE">
        <w:rPr>
          <w:rFonts w:ascii="Book Antiqua" w:hAnsi="Book Antiqua"/>
          <w:sz w:val="24"/>
        </w:rPr>
        <w:fldChar w:fldCharType="end"/>
      </w:r>
    </w:p>
    <w:p w:rsidR="004B1F20" w:rsidRDefault="004B1F20" w:rsidP="00203105">
      <w:pPr>
        <w:pStyle w:val="ListParagraph"/>
        <w:spacing w:before="120" w:after="0" w:line="240" w:lineRule="auto"/>
        <w:ind w:left="284" w:hanging="284"/>
        <w:contextualSpacing w:val="0"/>
        <w:jc w:val="both"/>
        <w:rPr>
          <w:rStyle w:val="Hyperlink"/>
          <w:rFonts w:ascii="Book Antiqua" w:hAnsi="Book Antiqua" w:cstheme="majorHAnsi"/>
          <w:color w:val="C00000"/>
          <w:sz w:val="24"/>
        </w:rPr>
      </w:pPr>
      <w:r w:rsidRPr="007748EE">
        <w:rPr>
          <w:rFonts w:ascii="Book Antiqua" w:hAnsi="Book Antiqua" w:cstheme="majorHAnsi"/>
          <w:color w:val="000000" w:themeColor="text1"/>
          <w:sz w:val="24"/>
          <w:vertAlign w:val="superscript"/>
        </w:rPr>
        <w:t>2</w:t>
      </w:r>
      <w:r w:rsidRPr="007748EE">
        <w:rPr>
          <w:rFonts w:ascii="Book Antiqua" w:hAnsi="Book Antiqua" w:cstheme="majorHAnsi"/>
          <w:color w:val="000000" w:themeColor="text1"/>
          <w:sz w:val="24"/>
        </w:rPr>
        <w:t xml:space="preserve"> </w:t>
      </w:r>
      <w:r w:rsidR="00203105">
        <w:rPr>
          <w:rFonts w:ascii="Book Antiqua" w:hAnsi="Book Antiqua" w:cstheme="majorHAnsi"/>
          <w:color w:val="000000" w:themeColor="text1"/>
          <w:sz w:val="24"/>
        </w:rPr>
        <w:tab/>
      </w:r>
      <w:r>
        <w:rPr>
          <w:rFonts w:ascii="Book Antiqua" w:hAnsi="Book Antiqua"/>
          <w:sz w:val="18"/>
        </w:rPr>
        <w:fldChar w:fldCharType="begin" w:fldLock="1"/>
      </w:r>
      <w:r>
        <w:rPr>
          <w:rFonts w:ascii="Book Antiqua" w:hAnsi="Book Antiqua"/>
          <w:sz w:val="18"/>
        </w:rPr>
        <w:instrText>ADDIN CSL_CITATION {"citationItems":[{"id":"ITEM-1","itemData":{"DOI":"10.25041/cepalo.v3no2.1848","abstract":"Ambon City and West Seram Regency (SBB) or SBB Regency, especially in Kairatu sub-district, the condition of the forest was once beautiful and green, but now, that condition has changed, the beautiful and green has changed into a stretch of land and barren grasslands. The above conditions will affect the water cycle by decreasing water discharge as a source of life for the community. The problems that will be examined in this study are is why the legal provisions in the forestry sector are not effective in communities living around State forest areas in the Maluku Province? What factors are lead the community members who live around the State forest to be obliged to implement the legal provisions in the forestry sector in the State forest area in the Maluku Province? This research was conducted by an empirical juridical approach which is descriptive qualitative analysis. The research seeks to illustrate what is happening in the communities living around the State forest in Maluku Province. The result of this research is Law No. 41 of 1999 on Forestry in Maluku province, in the city of Ambon City and West Seram District (SBB). Factors that cause residents living in the forest in the region of Maluku, the illegal logging and the second factor is the low level of awareness of the people living around the State forest area in the location of this study. Keywords: Effectiveness, Law, Illegal Logging, Maluku Province.","author":[{"dropping-particle":"","family":"Angga","given":"La Ode","non-dropping-particle":"","parse-names":false,"suffix":""},{"dropping-particle":"","family":"Latupono","given":"Barzah","non-dropping-particle":"","parse-names":false,"suffix":""},{"dropping-particle":"","family":"Labetubun","given":"Muchtar Anshary Hamid","non-dropping-particle":"","parse-names":false,"suffix":""},{"dropping-particle":"","family":"Fataruba","given":"Sabri","non-dropping-particle":"","parse-names":false,"suffix":""}],"container-title":"Cepalo","id":"ITEM-1","issue":"2","issued":{"date-parts":[["2019"]]},"page":"141-152","title":"Effectiveness of Law Number 41 the Year 1999 in the Case of Illegal Logging in Maluku Province","type":"article-journal","volume":"3"},"uris":["http://www.mendeley.com/documents/?uuid=f536248b-a27d-4dba-b567-ddebba408d03"]}],"mendeley":{"formattedCitation":"La Ode Angga et al., “Effectiveness of Law Number 41 the Year 1999 in the Case of Illegal Logging in Maluku Province,” &lt;i&gt;Cepalo&lt;/i&gt; 3, no. 2 (2019): 141–52, https://doi.org/10.25041/cepalo.v3no2.1848.","manualFormatting":"La Ode Angga et al., “Effectiveness of Law Number 41 the Year 1999 in the Case of Illegal Logging in Maluku Province,” Cepalo 3, no. 2 (2019): 141–52, https://doi.org/10.25041/cepalo.v3no2.1848. ","plainTextFormattedCitation":"La Ode Angga et al., “Effectiveness of Law Number 41 the Year 1999 in the Case of Illegal Logging in Maluku Province,” Cepalo 3, no. 2 (2019): 141–52, https://doi.org/10.25041/cepalo.v3no2.1848.","previouslyFormattedCitation":"La Ode Angga et al., “Effectiveness of Law Number 41 the Year 1999 in the Case of Illegal Logging in Maluku Province,” &lt;i&gt;Cepalo&lt;/i&gt; 3, no. 2 (2019): 141–52, https://doi.org/10.25041/cepalo.v3no2.1848."},"properties":{"noteIndex":0},"schema":"https://github.com/citation-style-language/schema/raw/master/csl-citation.json"}</w:instrText>
      </w:r>
      <w:r>
        <w:rPr>
          <w:rFonts w:ascii="Book Antiqua" w:hAnsi="Book Antiqua"/>
          <w:sz w:val="18"/>
        </w:rPr>
        <w:fldChar w:fldCharType="separate"/>
      </w:r>
      <w:r w:rsidRPr="007748EE">
        <w:rPr>
          <w:rFonts w:ascii="Book Antiqua" w:hAnsi="Book Antiqua"/>
          <w:noProof/>
          <w:sz w:val="24"/>
        </w:rPr>
        <w:t xml:space="preserve">La Ode Angga et al., “Effectiveness of Law Number 41 the Year 1999 in the Case of Illegal Logging in Maluku Province,” </w:t>
      </w:r>
      <w:r w:rsidRPr="007748EE">
        <w:rPr>
          <w:rFonts w:ascii="Book Antiqua" w:hAnsi="Book Antiqua"/>
          <w:i/>
          <w:noProof/>
          <w:sz w:val="24"/>
        </w:rPr>
        <w:t>Cepalo</w:t>
      </w:r>
      <w:r w:rsidRPr="007748EE">
        <w:rPr>
          <w:rFonts w:ascii="Book Antiqua" w:hAnsi="Book Antiqua"/>
          <w:noProof/>
          <w:sz w:val="24"/>
        </w:rPr>
        <w:t xml:space="preserve"> 3, no. 2 (2019): 141–52, https://doi.org/10.25041/cepalo.v3no2.1848.</w:t>
      </w:r>
      <w:r>
        <w:rPr>
          <w:rFonts w:ascii="Book Antiqua" w:hAnsi="Book Antiqua"/>
          <w:noProof/>
          <w:sz w:val="18"/>
        </w:rPr>
        <w:t xml:space="preserve"> </w:t>
      </w:r>
      <w:r>
        <w:rPr>
          <w:rFonts w:ascii="Book Antiqua" w:hAnsi="Book Antiqua"/>
          <w:sz w:val="18"/>
        </w:rPr>
        <w:fldChar w:fldCharType="end"/>
      </w:r>
    </w:p>
    <w:p w:rsidR="004B1F20" w:rsidRPr="007748EE" w:rsidRDefault="004B1F20" w:rsidP="00AA1A42">
      <w:pPr>
        <w:pStyle w:val="ListParagraph"/>
        <w:spacing w:before="120" w:after="0" w:line="240" w:lineRule="auto"/>
        <w:ind w:left="0"/>
        <w:contextualSpacing w:val="0"/>
        <w:jc w:val="both"/>
        <w:rPr>
          <w:rFonts w:ascii="Book Antiqua" w:hAnsi="Book Antiqua" w:cstheme="majorHAnsi"/>
          <w:i/>
          <w:iCs/>
          <w:color w:val="C00000"/>
          <w:sz w:val="24"/>
        </w:rPr>
      </w:pPr>
      <w:r w:rsidRPr="007748EE">
        <w:rPr>
          <w:rFonts w:ascii="Book Antiqua" w:hAnsi="Book Antiqua" w:cstheme="majorHAnsi"/>
          <w:i/>
          <w:iCs/>
          <w:color w:val="2F5496" w:themeColor="accent1" w:themeShade="BF"/>
          <w:sz w:val="24"/>
        </w:rPr>
        <w:t>References (in alphabetical order):</w:t>
      </w:r>
    </w:p>
    <w:p w:rsidR="004B1F20" w:rsidRPr="007748EE" w:rsidRDefault="004B1F20" w:rsidP="004B1F20">
      <w:pPr>
        <w:pStyle w:val="ListParagraph"/>
        <w:spacing w:before="120" w:after="0" w:line="240" w:lineRule="auto"/>
        <w:ind w:left="567" w:hanging="567"/>
        <w:jc w:val="both"/>
        <w:rPr>
          <w:rFonts w:ascii="Book Antiqua" w:hAnsi="Book Antiqua" w:cstheme="majorHAnsi"/>
          <w:color w:val="000000" w:themeColor="text1"/>
          <w:sz w:val="24"/>
        </w:rPr>
      </w:pPr>
      <w:r w:rsidRPr="007748EE">
        <w:rPr>
          <w:rFonts w:ascii="Book Antiqua" w:hAnsi="Book Antiqua"/>
          <w:noProof/>
          <w:sz w:val="24"/>
          <w:szCs w:val="24"/>
        </w:rPr>
        <w:t xml:space="preserve">Angga, La Ode, Barzah Latupono, Muchtar Anshary Hamid Labetubun, and Sabri Fataruba. “Effectiveness of Law Number 41 the Year 1999 in the Case of Illegal Logging in Maluku Province.” </w:t>
      </w:r>
      <w:r w:rsidRPr="007748EE">
        <w:rPr>
          <w:rFonts w:ascii="Book Antiqua" w:hAnsi="Book Antiqua"/>
          <w:i/>
          <w:iCs/>
          <w:noProof/>
          <w:sz w:val="24"/>
          <w:szCs w:val="24"/>
        </w:rPr>
        <w:t>Cepalo</w:t>
      </w:r>
      <w:r w:rsidRPr="007748EE">
        <w:rPr>
          <w:rFonts w:ascii="Book Antiqua" w:hAnsi="Book Antiqua"/>
          <w:noProof/>
          <w:sz w:val="24"/>
          <w:szCs w:val="24"/>
        </w:rPr>
        <w:t xml:space="preserve"> 3, no. 2 (2019): 141–52. https://doi.org/10.25041/cepalo.v3no2.1848.</w:t>
      </w:r>
    </w:p>
    <w:p w:rsidR="004B1F20" w:rsidRDefault="004B1F20" w:rsidP="004B1F20">
      <w:pPr>
        <w:pStyle w:val="ListParagraph"/>
        <w:spacing w:before="120" w:after="0" w:line="240" w:lineRule="auto"/>
        <w:ind w:left="567" w:hanging="567"/>
        <w:jc w:val="both"/>
        <w:rPr>
          <w:rStyle w:val="Hyperlink"/>
          <w:rFonts w:asciiTheme="majorHAnsi" w:hAnsiTheme="majorHAnsi" w:cstheme="majorHAnsi"/>
          <w:color w:val="C00000"/>
        </w:rPr>
      </w:pPr>
      <w:r w:rsidRPr="00900EE5">
        <w:rPr>
          <w:rFonts w:ascii="Book Antiqua" w:hAnsi="Book Antiqua"/>
          <w:noProof/>
          <w:sz w:val="24"/>
          <w:szCs w:val="24"/>
        </w:rPr>
        <w:t xml:space="preserve">Labetubun, Muchtar Anshary Hamid. “A Legal Awareness of Copyright on Regional Song Creators.” </w:t>
      </w:r>
      <w:r w:rsidRPr="00900EE5">
        <w:rPr>
          <w:rFonts w:ascii="Book Antiqua" w:hAnsi="Book Antiqua"/>
          <w:i/>
          <w:iCs/>
          <w:noProof/>
          <w:sz w:val="24"/>
          <w:szCs w:val="24"/>
        </w:rPr>
        <w:t>International Journal of Law Reconstruction</w:t>
      </w:r>
      <w:r w:rsidRPr="00900EE5">
        <w:rPr>
          <w:rFonts w:ascii="Book Antiqua" w:hAnsi="Book Antiqua"/>
          <w:noProof/>
          <w:sz w:val="24"/>
          <w:szCs w:val="24"/>
        </w:rPr>
        <w:t xml:space="preserve"> 5, no. 1 (2021): 49–61. https://doi.org/10.26532/ijlr.v5i1.15406.</w:t>
      </w:r>
    </w:p>
    <w:p w:rsidR="004B1F20" w:rsidRDefault="004B1F20" w:rsidP="004B1F20">
      <w:pPr>
        <w:pStyle w:val="ListParagraph"/>
        <w:spacing w:before="240" w:after="0" w:line="240" w:lineRule="auto"/>
        <w:ind w:left="0"/>
        <w:jc w:val="both"/>
        <w:rPr>
          <w:rFonts w:ascii="Book Antiqua" w:hAnsi="Book Antiqua" w:cstheme="majorHAnsi"/>
          <w:color w:val="000000" w:themeColor="text1"/>
          <w:sz w:val="24"/>
        </w:rPr>
      </w:pPr>
    </w:p>
    <w:p w:rsidR="004B1F20" w:rsidRPr="007748EE" w:rsidRDefault="004B1F20" w:rsidP="004B1F20">
      <w:pPr>
        <w:pStyle w:val="ListParagraph"/>
        <w:spacing w:before="240" w:after="0" w:line="240" w:lineRule="auto"/>
        <w:ind w:left="0"/>
        <w:jc w:val="both"/>
        <w:rPr>
          <w:rFonts w:ascii="Book Antiqua" w:hAnsi="Book Antiqua" w:cstheme="majorHAnsi"/>
          <w:color w:val="000000" w:themeColor="text1"/>
          <w:sz w:val="24"/>
        </w:rPr>
      </w:pPr>
      <w:r w:rsidRPr="007748EE">
        <w:rPr>
          <w:rFonts w:ascii="Book Antiqua" w:hAnsi="Book Antiqua" w:cstheme="majorHAnsi"/>
          <w:color w:val="000000" w:themeColor="text1"/>
          <w:sz w:val="24"/>
        </w:rPr>
        <w:t>Book:</w:t>
      </w:r>
    </w:p>
    <w:p w:rsidR="004B1F20" w:rsidRPr="007748EE" w:rsidRDefault="004B1F20" w:rsidP="004B1F20">
      <w:pPr>
        <w:pStyle w:val="ListParagraph"/>
        <w:spacing w:before="120" w:after="0" w:line="240" w:lineRule="auto"/>
        <w:ind w:left="0"/>
        <w:jc w:val="both"/>
        <w:rPr>
          <w:rFonts w:ascii="Book Antiqua" w:hAnsi="Book Antiqua" w:cstheme="majorHAnsi"/>
          <w:i/>
          <w:iCs/>
          <w:color w:val="C00000"/>
          <w:sz w:val="24"/>
        </w:rPr>
      </w:pPr>
      <w:r w:rsidRPr="00AA1A42">
        <w:rPr>
          <w:rFonts w:ascii="Book Antiqua" w:hAnsi="Book Antiqua" w:cstheme="majorHAnsi"/>
          <w:i/>
          <w:iCs/>
          <w:color w:val="2F5496" w:themeColor="accent1" w:themeShade="BF"/>
          <w:sz w:val="24"/>
        </w:rPr>
        <w:t>Footnotes:</w:t>
      </w:r>
    </w:p>
    <w:p w:rsidR="004B1F20" w:rsidRPr="007748EE" w:rsidRDefault="004B1F20" w:rsidP="009E0BC7">
      <w:pPr>
        <w:pStyle w:val="ListParagraph"/>
        <w:spacing w:before="120" w:after="0" w:line="240" w:lineRule="auto"/>
        <w:ind w:left="284" w:hanging="284"/>
        <w:jc w:val="both"/>
        <w:rPr>
          <w:rFonts w:ascii="Book Antiqua" w:hAnsi="Book Antiqua" w:cstheme="majorHAnsi"/>
          <w:color w:val="000000" w:themeColor="text1"/>
          <w:sz w:val="24"/>
        </w:rPr>
      </w:pPr>
      <w:r w:rsidRPr="007748EE">
        <w:rPr>
          <w:rFonts w:ascii="Book Antiqua" w:hAnsi="Book Antiqua" w:cstheme="majorHAnsi"/>
          <w:color w:val="000000" w:themeColor="text1"/>
          <w:sz w:val="24"/>
          <w:vertAlign w:val="superscript"/>
        </w:rPr>
        <w:t>1</w:t>
      </w:r>
      <w:r w:rsidR="00AA1A42">
        <w:rPr>
          <w:rFonts w:ascii="Book Antiqua" w:hAnsi="Book Antiqua" w:cstheme="majorHAnsi"/>
          <w:color w:val="000000" w:themeColor="text1"/>
          <w:sz w:val="24"/>
          <w:vertAlign w:val="superscript"/>
        </w:rPr>
        <w:t xml:space="preserve"> </w:t>
      </w:r>
      <w:r w:rsidR="009E0BC7">
        <w:rPr>
          <w:rFonts w:ascii="Book Antiqua" w:hAnsi="Book Antiqua" w:cstheme="majorHAnsi"/>
          <w:color w:val="000000" w:themeColor="text1"/>
          <w:sz w:val="24"/>
          <w:vertAlign w:val="superscript"/>
        </w:rPr>
        <w:tab/>
      </w:r>
      <w:r w:rsidRPr="00C03E6D">
        <w:rPr>
          <w:rFonts w:ascii="Book Antiqua" w:hAnsi="Book Antiqua"/>
          <w:sz w:val="24"/>
          <w:szCs w:val="24"/>
        </w:rPr>
        <w:fldChar w:fldCharType="begin" w:fldLock="1"/>
      </w:r>
      <w:r w:rsidRPr="00C03E6D">
        <w:rPr>
          <w:rFonts w:ascii="Book Antiqua" w:hAnsi="Book Antiqua"/>
          <w:sz w:val="24"/>
          <w:szCs w:val="24"/>
        </w:rPr>
        <w:instrText>ADDIN CSL_CITATION {"citationItems":[{"id":"ITEM-1","itemData":{"author":[{"dropping-particle":"","family":"Berlianty","given":"Teng","non-dropping-particle":"","parse-names":false,"suffix":""}],"id":"ITEM-1","issued":{"date-parts":[["2019"]]},"number-of-pages":"41","publisher":"Zifatama Jawara","publisher-place":"Sidoarjo","title":"Hukum Organisasi Perusahaan","type":"book"},"uris":["http://www.mendeley.com/documents/?uuid=275879bc-d378-474b-94f8-576c62035ef2"]}],"mendeley":{"formattedCitation":"Teng Berlianty, &lt;i&gt;Hukum Organisasi Perusahaan&lt;/i&gt; (Sidoarjo: Zifatama Jawara, 2019).","manualFormatting":"Teng Berlianty, Hukum Organisasi Perusahaan (Sidoarjo: Zifatama Jawara, 2019), h. 1.","plainTextFormattedCitation":"Teng Berlianty, Hukum Organisasi Perusahaan (Sidoarjo: Zifatama Jawara, 2019).","previouslyFormattedCitation":"Teng Berlianty, &lt;i&gt;Hukum Organisasi Perusahaan&lt;/i&gt; (Sidoarjo: Zifatama Jawara, 2019)."},"properties":{"noteIndex":1},"schema":"https://github.com/citation-style-language/schema/raw/master/csl-citation.json"}</w:instrText>
      </w:r>
      <w:r w:rsidRPr="00C03E6D">
        <w:rPr>
          <w:rFonts w:ascii="Book Antiqua" w:hAnsi="Book Antiqua"/>
          <w:sz w:val="24"/>
          <w:szCs w:val="24"/>
        </w:rPr>
        <w:fldChar w:fldCharType="separate"/>
      </w:r>
      <w:r w:rsidRPr="00C03E6D">
        <w:rPr>
          <w:rFonts w:ascii="Book Antiqua" w:hAnsi="Book Antiqua"/>
          <w:noProof/>
          <w:sz w:val="24"/>
          <w:szCs w:val="24"/>
        </w:rPr>
        <w:t xml:space="preserve">Teng Berlianty, </w:t>
      </w:r>
      <w:r w:rsidRPr="00C03E6D">
        <w:rPr>
          <w:rFonts w:ascii="Book Antiqua" w:hAnsi="Book Antiqua"/>
          <w:i/>
          <w:noProof/>
          <w:sz w:val="24"/>
          <w:szCs w:val="24"/>
        </w:rPr>
        <w:t>Hukum Organisasi Perusahaan</w:t>
      </w:r>
      <w:r w:rsidRPr="00C03E6D">
        <w:rPr>
          <w:rFonts w:ascii="Book Antiqua" w:hAnsi="Book Antiqua"/>
          <w:noProof/>
          <w:sz w:val="24"/>
          <w:szCs w:val="24"/>
        </w:rPr>
        <w:t xml:space="preserve"> (Sidoarjo: Zifatama Jawara, 2019), p. 1.</w:t>
      </w:r>
      <w:r w:rsidRPr="00C03E6D">
        <w:rPr>
          <w:rFonts w:ascii="Book Antiqua" w:hAnsi="Book Antiqua"/>
          <w:sz w:val="24"/>
          <w:szCs w:val="24"/>
        </w:rPr>
        <w:fldChar w:fldCharType="end"/>
      </w:r>
    </w:p>
    <w:p w:rsidR="004B1F20" w:rsidRDefault="004B1F20" w:rsidP="009E0BC7">
      <w:pPr>
        <w:pStyle w:val="ListParagraph"/>
        <w:spacing w:after="120" w:line="240" w:lineRule="auto"/>
        <w:ind w:left="284" w:hanging="284"/>
        <w:contextualSpacing w:val="0"/>
        <w:jc w:val="both"/>
        <w:rPr>
          <w:rFonts w:ascii="Book Antiqua" w:hAnsi="Book Antiqua" w:cstheme="majorHAnsi"/>
          <w:color w:val="000000" w:themeColor="text1"/>
          <w:sz w:val="24"/>
        </w:rPr>
      </w:pPr>
      <w:r w:rsidRPr="007748EE">
        <w:rPr>
          <w:rFonts w:ascii="Book Antiqua" w:hAnsi="Book Antiqua" w:cstheme="majorHAnsi"/>
          <w:color w:val="000000" w:themeColor="text1"/>
          <w:sz w:val="24"/>
          <w:vertAlign w:val="superscript"/>
        </w:rPr>
        <w:t>2</w:t>
      </w:r>
      <w:r w:rsidRPr="007748EE">
        <w:rPr>
          <w:rFonts w:ascii="Book Antiqua" w:hAnsi="Book Antiqua" w:cstheme="majorHAnsi"/>
          <w:color w:val="000000" w:themeColor="text1"/>
          <w:sz w:val="24"/>
        </w:rPr>
        <w:t xml:space="preserve"> </w:t>
      </w:r>
      <w:r w:rsidR="009E0BC7">
        <w:rPr>
          <w:rFonts w:ascii="Book Antiqua" w:hAnsi="Book Antiqua" w:cstheme="majorHAnsi"/>
          <w:color w:val="000000" w:themeColor="text1"/>
          <w:sz w:val="24"/>
        </w:rPr>
        <w:tab/>
      </w:r>
      <w:proofErr w:type="spellStart"/>
      <w:r w:rsidRPr="007748EE">
        <w:rPr>
          <w:rFonts w:ascii="Book Antiqua" w:hAnsi="Book Antiqua" w:cstheme="majorHAnsi"/>
          <w:color w:val="000000" w:themeColor="text1"/>
          <w:sz w:val="24"/>
        </w:rPr>
        <w:t>Irwansyah</w:t>
      </w:r>
      <w:proofErr w:type="spellEnd"/>
      <w:r w:rsidRPr="007748EE">
        <w:rPr>
          <w:rFonts w:ascii="Book Antiqua" w:hAnsi="Book Antiqua" w:cstheme="majorHAnsi"/>
          <w:color w:val="000000" w:themeColor="text1"/>
          <w:sz w:val="24"/>
        </w:rPr>
        <w:t xml:space="preserve">, </w:t>
      </w:r>
      <w:proofErr w:type="spellStart"/>
      <w:r w:rsidRPr="007748EE">
        <w:rPr>
          <w:rFonts w:ascii="Book Antiqua" w:hAnsi="Book Antiqua" w:cstheme="majorHAnsi"/>
          <w:i/>
          <w:iCs/>
          <w:color w:val="000000" w:themeColor="text1"/>
          <w:sz w:val="24"/>
        </w:rPr>
        <w:t>Penelitian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Hukum</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Pilihan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Metode</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dan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Praktik</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Penulisan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Arikel</w:t>
      </w:r>
      <w:proofErr w:type="spellEnd"/>
      <w:r w:rsidRPr="007748EE">
        <w:rPr>
          <w:rFonts w:ascii="Book Antiqua" w:hAnsi="Book Antiqua" w:cstheme="majorHAnsi"/>
          <w:i/>
          <w:iCs/>
          <w:color w:val="000000" w:themeColor="text1"/>
          <w:sz w:val="24"/>
        </w:rPr>
        <w:t xml:space="preserve">. </w:t>
      </w:r>
      <w:r w:rsidRPr="007748EE">
        <w:rPr>
          <w:rFonts w:ascii="Book Antiqua" w:hAnsi="Book Antiqua" w:cstheme="majorHAnsi"/>
          <w:color w:val="000000" w:themeColor="text1"/>
          <w:sz w:val="24"/>
        </w:rPr>
        <w:t xml:space="preserve">(Yogyakarta: </w:t>
      </w:r>
      <w:proofErr w:type="spellStart"/>
      <w:r w:rsidRPr="007748EE">
        <w:rPr>
          <w:rFonts w:ascii="Book Antiqua" w:hAnsi="Book Antiqua" w:cstheme="majorHAnsi"/>
          <w:color w:val="000000" w:themeColor="text1"/>
          <w:sz w:val="24"/>
        </w:rPr>
        <w:t>Mirra</w:t>
      </w:r>
      <w:proofErr w:type="spellEnd"/>
      <w:r w:rsidRPr="007748EE">
        <w:rPr>
          <w:rFonts w:ascii="Book Antiqua" w:hAnsi="Book Antiqua" w:cstheme="majorHAnsi"/>
          <w:color w:val="000000" w:themeColor="text1"/>
          <w:sz w:val="24"/>
        </w:rPr>
        <w:t xml:space="preserve"> </w:t>
      </w:r>
      <w:proofErr w:type="spellStart"/>
      <w:r w:rsidRPr="007748EE">
        <w:rPr>
          <w:rFonts w:ascii="Book Antiqua" w:hAnsi="Book Antiqua" w:cstheme="majorHAnsi"/>
          <w:color w:val="000000" w:themeColor="text1"/>
          <w:sz w:val="24"/>
        </w:rPr>
        <w:t>Buana</w:t>
      </w:r>
      <w:proofErr w:type="spellEnd"/>
      <w:r w:rsidRPr="007748EE">
        <w:rPr>
          <w:rFonts w:ascii="Book Antiqua" w:hAnsi="Book Antiqua" w:cstheme="majorHAnsi"/>
          <w:color w:val="000000" w:themeColor="text1"/>
          <w:sz w:val="24"/>
        </w:rPr>
        <w:t xml:space="preserve"> Media, 2020), </w:t>
      </w:r>
      <w:r>
        <w:rPr>
          <w:rFonts w:ascii="Book Antiqua" w:hAnsi="Book Antiqua" w:cstheme="majorHAnsi"/>
          <w:color w:val="000000" w:themeColor="text1"/>
          <w:sz w:val="24"/>
        </w:rPr>
        <w:t xml:space="preserve">p. </w:t>
      </w:r>
      <w:r w:rsidRPr="007748EE">
        <w:rPr>
          <w:rFonts w:ascii="Book Antiqua" w:hAnsi="Book Antiqua" w:cstheme="majorHAnsi"/>
          <w:color w:val="000000" w:themeColor="text1"/>
          <w:sz w:val="24"/>
        </w:rPr>
        <w:t>164-65</w:t>
      </w:r>
      <w:r>
        <w:rPr>
          <w:rFonts w:ascii="Book Antiqua" w:hAnsi="Book Antiqua" w:cstheme="majorHAnsi"/>
          <w:color w:val="000000" w:themeColor="text1"/>
          <w:sz w:val="24"/>
        </w:rPr>
        <w:t>.</w:t>
      </w:r>
    </w:p>
    <w:p w:rsidR="004B1F20" w:rsidRPr="007748EE" w:rsidRDefault="004B1F20" w:rsidP="004B1F20">
      <w:pPr>
        <w:pStyle w:val="ListParagraph"/>
        <w:spacing w:after="0" w:line="240" w:lineRule="auto"/>
        <w:ind w:left="0"/>
        <w:contextualSpacing w:val="0"/>
        <w:jc w:val="both"/>
        <w:rPr>
          <w:rFonts w:ascii="Book Antiqua" w:hAnsi="Book Antiqua" w:cstheme="majorHAnsi"/>
          <w:i/>
          <w:iCs/>
          <w:color w:val="C00000"/>
          <w:sz w:val="24"/>
        </w:rPr>
      </w:pPr>
      <w:r w:rsidRPr="00AA1A42">
        <w:rPr>
          <w:rFonts w:ascii="Book Antiqua" w:hAnsi="Book Antiqua" w:cstheme="majorHAnsi"/>
          <w:i/>
          <w:iCs/>
          <w:color w:val="2F5496" w:themeColor="accent1" w:themeShade="BF"/>
          <w:sz w:val="24"/>
        </w:rPr>
        <w:t>References (in alphabetical order):</w:t>
      </w:r>
    </w:p>
    <w:p w:rsidR="00FA38EC" w:rsidRDefault="004B1F20" w:rsidP="00FA38EC">
      <w:pPr>
        <w:pStyle w:val="ListParagraph"/>
        <w:spacing w:after="0" w:line="240" w:lineRule="auto"/>
        <w:ind w:left="567" w:hanging="567"/>
        <w:contextualSpacing w:val="0"/>
        <w:jc w:val="both"/>
        <w:rPr>
          <w:rFonts w:ascii="Book Antiqua" w:hAnsi="Book Antiqua" w:cstheme="majorHAnsi"/>
          <w:color w:val="000000" w:themeColor="text1"/>
          <w:sz w:val="24"/>
        </w:rPr>
      </w:pPr>
      <w:proofErr w:type="spellStart"/>
      <w:r w:rsidRPr="007748EE">
        <w:rPr>
          <w:rFonts w:ascii="Book Antiqua" w:hAnsi="Book Antiqua" w:cstheme="majorHAnsi"/>
          <w:color w:val="000000" w:themeColor="text1"/>
          <w:sz w:val="24"/>
        </w:rPr>
        <w:t>Irwansyah</w:t>
      </w:r>
      <w:proofErr w:type="spellEnd"/>
      <w:r w:rsidRPr="007748EE">
        <w:rPr>
          <w:rFonts w:ascii="Book Antiqua" w:hAnsi="Book Antiqua" w:cstheme="majorHAnsi"/>
          <w:color w:val="000000" w:themeColor="text1"/>
          <w:sz w:val="24"/>
        </w:rPr>
        <w:t xml:space="preserve">, </w:t>
      </w:r>
      <w:proofErr w:type="spellStart"/>
      <w:r w:rsidRPr="007748EE">
        <w:rPr>
          <w:rFonts w:ascii="Book Antiqua" w:hAnsi="Book Antiqua" w:cstheme="majorHAnsi"/>
          <w:i/>
          <w:iCs/>
          <w:color w:val="000000" w:themeColor="text1"/>
          <w:sz w:val="24"/>
        </w:rPr>
        <w:t>Penelitian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Hukum</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Pilihan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Metode</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dan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Praktik</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Penulisan</w:t>
      </w:r>
      <w:proofErr w:type="spellEnd"/>
      <w:r w:rsidRPr="007748EE">
        <w:rPr>
          <w:rFonts w:ascii="Book Antiqua" w:hAnsi="Book Antiqua" w:cstheme="majorHAnsi"/>
          <w:i/>
          <w:iCs/>
          <w:color w:val="000000" w:themeColor="text1"/>
          <w:sz w:val="24"/>
        </w:rPr>
        <w:t xml:space="preserve"> </w:t>
      </w:r>
      <w:proofErr w:type="spellStart"/>
      <w:r w:rsidRPr="007748EE">
        <w:rPr>
          <w:rFonts w:ascii="Book Antiqua" w:hAnsi="Book Antiqua" w:cstheme="majorHAnsi"/>
          <w:i/>
          <w:iCs/>
          <w:color w:val="000000" w:themeColor="text1"/>
          <w:sz w:val="24"/>
        </w:rPr>
        <w:t>Arikel</w:t>
      </w:r>
      <w:proofErr w:type="spellEnd"/>
      <w:r w:rsidRPr="007748EE">
        <w:rPr>
          <w:rFonts w:ascii="Book Antiqua" w:hAnsi="Book Antiqua" w:cstheme="majorHAnsi"/>
          <w:i/>
          <w:iCs/>
          <w:color w:val="000000" w:themeColor="text1"/>
          <w:sz w:val="24"/>
        </w:rPr>
        <w:t xml:space="preserve">. </w:t>
      </w:r>
      <w:r w:rsidRPr="007748EE">
        <w:rPr>
          <w:rFonts w:ascii="Book Antiqua" w:hAnsi="Book Antiqua" w:cstheme="majorHAnsi"/>
          <w:color w:val="000000" w:themeColor="text1"/>
          <w:sz w:val="24"/>
        </w:rPr>
        <w:t xml:space="preserve">Yogyakarta: </w:t>
      </w:r>
      <w:proofErr w:type="spellStart"/>
      <w:r w:rsidRPr="007748EE">
        <w:rPr>
          <w:rFonts w:ascii="Book Antiqua" w:hAnsi="Book Antiqua" w:cstheme="majorHAnsi"/>
          <w:color w:val="000000" w:themeColor="text1"/>
          <w:sz w:val="24"/>
        </w:rPr>
        <w:t>Mirra</w:t>
      </w:r>
      <w:proofErr w:type="spellEnd"/>
      <w:r w:rsidRPr="007748EE">
        <w:rPr>
          <w:rFonts w:ascii="Book Antiqua" w:hAnsi="Book Antiqua" w:cstheme="majorHAnsi"/>
          <w:color w:val="000000" w:themeColor="text1"/>
          <w:sz w:val="24"/>
        </w:rPr>
        <w:t xml:space="preserve"> </w:t>
      </w:r>
      <w:proofErr w:type="spellStart"/>
      <w:r w:rsidRPr="007748EE">
        <w:rPr>
          <w:rFonts w:ascii="Book Antiqua" w:hAnsi="Book Antiqua" w:cstheme="majorHAnsi"/>
          <w:color w:val="000000" w:themeColor="text1"/>
          <w:sz w:val="24"/>
        </w:rPr>
        <w:t>Buana</w:t>
      </w:r>
      <w:proofErr w:type="spellEnd"/>
      <w:r w:rsidRPr="007748EE">
        <w:rPr>
          <w:rFonts w:ascii="Book Antiqua" w:hAnsi="Book Antiqua" w:cstheme="majorHAnsi"/>
          <w:color w:val="000000" w:themeColor="text1"/>
          <w:sz w:val="24"/>
        </w:rPr>
        <w:t xml:space="preserve"> Media, 2020.</w:t>
      </w:r>
    </w:p>
    <w:p w:rsidR="004B1F20" w:rsidRDefault="004B1F20" w:rsidP="00FA38EC">
      <w:pPr>
        <w:pStyle w:val="ListParagraph"/>
        <w:spacing w:after="0" w:line="240" w:lineRule="auto"/>
        <w:ind w:left="567" w:hanging="567"/>
        <w:contextualSpacing w:val="0"/>
        <w:jc w:val="both"/>
        <w:rPr>
          <w:rStyle w:val="Heading1Char"/>
          <w:rFonts w:asciiTheme="majorHAnsi" w:hAnsiTheme="majorHAnsi" w:cstheme="majorHAnsi"/>
          <w:b/>
          <w:sz w:val="36"/>
          <w:lang w:val="id-ID"/>
        </w:rPr>
      </w:pPr>
      <w:r w:rsidRPr="00C03E6D">
        <w:rPr>
          <w:rFonts w:ascii="Book Antiqua" w:hAnsi="Book Antiqua"/>
          <w:noProof/>
        </w:rPr>
        <w:t xml:space="preserve">Berlianty, Teng. </w:t>
      </w:r>
      <w:r w:rsidRPr="00C03E6D">
        <w:rPr>
          <w:rFonts w:ascii="Book Antiqua" w:hAnsi="Book Antiqua"/>
          <w:i/>
          <w:iCs/>
          <w:noProof/>
        </w:rPr>
        <w:t>Hukum Organisasi Perusahaan</w:t>
      </w:r>
      <w:r w:rsidRPr="00C03E6D">
        <w:rPr>
          <w:rFonts w:ascii="Book Antiqua" w:hAnsi="Book Antiqua"/>
          <w:noProof/>
        </w:rPr>
        <w:t>. Sidoarjo: Zifatama Jawara, 2019.</w:t>
      </w:r>
      <w:bookmarkEnd w:id="0"/>
      <w:bookmarkEnd w:id="1"/>
    </w:p>
    <w:sectPr w:rsidR="004B1F20" w:rsidSect="00B4626A">
      <w:footerReference w:type="even" r:id="rId13"/>
      <w:footerReference w:type="default" r:id="rId14"/>
      <w:headerReference w:type="first" r:id="rId15"/>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89" w:rsidRDefault="00975D89" w:rsidP="00934130">
      <w:pPr>
        <w:spacing w:after="0" w:line="240" w:lineRule="auto"/>
      </w:pPr>
      <w:r>
        <w:separator/>
      </w:r>
    </w:p>
  </w:endnote>
  <w:endnote w:type="continuationSeparator" w:id="0">
    <w:p w:rsidR="00975D89" w:rsidRDefault="00975D89"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erif">
    <w:altName w:val="Times New Roman"/>
    <w:charset w:val="4D"/>
    <w:family w:val="roman"/>
    <w:pitch w:val="variable"/>
    <w:sig w:usb0="00000001" w:usb1="5000204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03205"/>
      <w:docPartObj>
        <w:docPartGallery w:val="Page Numbers (Bottom of Page)"/>
        <w:docPartUnique/>
      </w:docPartObj>
    </w:sdtPr>
    <w:sdtEndPr>
      <w:rPr>
        <w:color w:val="7F7F7F" w:themeColor="background1" w:themeShade="7F"/>
        <w:spacing w:val="60"/>
      </w:rPr>
    </w:sdtEndPr>
    <w:sdtContent>
      <w:p w:rsidR="00A5731A" w:rsidRPr="00C234B0" w:rsidRDefault="00A5731A" w:rsidP="00FA38EC">
        <w:pPr>
          <w:pStyle w:val="Footer"/>
          <w:rPr>
            <w:sz w:val="18"/>
            <w:szCs w:val="18"/>
          </w:rPr>
        </w:pPr>
      </w:p>
      <w:p w:rsidR="00A5731A" w:rsidRDefault="00A5731A" w:rsidP="00FA38EC">
        <w:pPr>
          <w:pStyle w:val="Foote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8720" behindDoc="0" locked="0" layoutInCell="1" allowOverlap="1" wp14:anchorId="44ECD8F9" wp14:editId="4D4CAA8A">
                  <wp:simplePos x="0" y="0"/>
                  <wp:positionH relativeFrom="column">
                    <wp:posOffset>418428</wp:posOffset>
                  </wp:positionH>
                  <wp:positionV relativeFrom="paragraph">
                    <wp:posOffset>3810</wp:posOffset>
                  </wp:positionV>
                  <wp:extent cx="5798371"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371" cy="638175"/>
                          </a:xfrm>
                          <a:prstGeom prst="rect">
                            <a:avLst/>
                          </a:prstGeom>
                          <a:noFill/>
                          <a:ln w="12700">
                            <a:noFill/>
                            <a:miter lim="800000"/>
                            <a:headEnd/>
                            <a:tailEnd/>
                          </a:ln>
                        </wps:spPr>
                        <wps:txbx>
                          <w:txbxContent>
                            <w:p w:rsidR="00A5731A" w:rsidRDefault="00A5731A" w:rsidP="00FA38EC">
                              <w:pPr>
                                <w:spacing w:after="0" w:line="240" w:lineRule="auto"/>
                                <w:jc w:val="right"/>
                                <w:rPr>
                                  <w:rFonts w:ascii="Book Antiqua" w:hAnsi="Book Antiqua"/>
                                  <w:b/>
                                  <w:i/>
                                  <w:color w:val="000000" w:themeColor="text1"/>
                                  <w:sz w:val="16"/>
                                  <w:szCs w:val="16"/>
                                </w:rPr>
                              </w:pPr>
                              <w:r w:rsidRPr="00FA38EC">
                                <w:rPr>
                                  <w:rFonts w:ascii="Book Antiqua" w:hAnsi="Book Antiqua"/>
                                  <w:b/>
                                  <w:i/>
                                  <w:color w:val="000000" w:themeColor="text1"/>
                                  <w:sz w:val="16"/>
                                  <w:szCs w:val="16"/>
                                </w:rPr>
                                <w:t xml:space="preserve">Muhammad </w:t>
                              </w:r>
                              <w:proofErr w:type="spellStart"/>
                              <w:r w:rsidRPr="00FA38EC">
                                <w:rPr>
                                  <w:rFonts w:ascii="Book Antiqua" w:hAnsi="Book Antiqua"/>
                                  <w:b/>
                                  <w:i/>
                                  <w:color w:val="000000" w:themeColor="text1"/>
                                  <w:sz w:val="16"/>
                                  <w:szCs w:val="16"/>
                                </w:rPr>
                                <w:t>Hatta</w:t>
                              </w:r>
                              <w:proofErr w:type="spellEnd"/>
                              <w:r w:rsidRPr="00927654">
                                <w:rPr>
                                  <w:rFonts w:ascii="Book Antiqua" w:hAnsi="Book Antiqua"/>
                                  <w:b/>
                                  <w:i/>
                                  <w:color w:val="000000" w:themeColor="text1"/>
                                  <w:sz w:val="16"/>
                                  <w:szCs w:val="16"/>
                                  <w:lang w:val="id-ID"/>
                                </w:rPr>
                                <w:t xml:space="preserve">, </w:t>
                              </w:r>
                              <w:r w:rsidRPr="00941819">
                                <w:rPr>
                                  <w:rFonts w:ascii="Book Antiqua" w:hAnsi="Book Antiqua"/>
                                  <w:b/>
                                  <w:i/>
                                  <w:color w:val="000000" w:themeColor="text1"/>
                                  <w:sz w:val="16"/>
                                  <w:szCs w:val="16"/>
                                  <w:lang w:val="id-ID"/>
                                </w:rPr>
                                <w:t xml:space="preserve">Strengthening of State Company on Strategic Commodities in Indonesia for </w:t>
                              </w:r>
                            </w:p>
                            <w:p w:rsidR="00A5731A" w:rsidRPr="00A85395" w:rsidRDefault="00A5731A" w:rsidP="00FA38EC">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lang w:val="id-ID"/>
                                </w:rPr>
                                <w:t xml:space="preserve">Food Security Interest </w:t>
                              </w:r>
                              <w:r>
                                <w:rPr>
                                  <w:rFonts w:ascii="Book Antiqua" w:hAnsi="Book Antiqua"/>
                                  <w:b/>
                                  <w:i/>
                                  <w:color w:val="000000" w:themeColor="text1"/>
                                  <w:sz w:val="16"/>
                                  <w:szCs w:val="16"/>
                                </w:rPr>
                                <w:t>u</w:t>
                              </w:r>
                              <w:r w:rsidRPr="00941819">
                                <w:rPr>
                                  <w:rFonts w:ascii="Book Antiqua" w:hAnsi="Book Antiqua"/>
                                  <w:b/>
                                  <w:i/>
                                  <w:color w:val="000000" w:themeColor="text1"/>
                                  <w:sz w:val="16"/>
                                  <w:szCs w:val="16"/>
                                  <w:lang w:val="id-ID"/>
                                </w:rPr>
                                <w:t>nder WTO Rules</w:t>
                              </w:r>
                              <w:r>
                                <w:rPr>
                                  <w:rFonts w:ascii="Book Antiqua" w:hAnsi="Book Antiqua"/>
                                  <w:b/>
                                  <w:i/>
                                  <w:color w:val="000000" w:themeColor="text1"/>
                                  <w:sz w:val="16"/>
                                  <w:szCs w:val="16"/>
                                </w:rPr>
                                <w:t>,</w:t>
                              </w:r>
                            </w:p>
                            <w:p w:rsidR="00A5731A" w:rsidRPr="00530C82" w:rsidRDefault="00A5731A" w:rsidP="00FA38EC">
                              <w:pPr>
                                <w:spacing w:after="0" w:line="240" w:lineRule="auto"/>
                                <w:jc w:val="right"/>
                                <w:rPr>
                                  <w:rFonts w:ascii="Book Antiqua" w:hAnsi="Book Antiqua"/>
                                  <w:b/>
                                  <w:i/>
                                  <w:color w:val="000000" w:themeColor="text1"/>
                                  <w:sz w:val="16"/>
                                  <w:szCs w:val="18"/>
                                </w:rPr>
                              </w:pPr>
                              <w:r w:rsidRPr="00927654">
                                <w:rPr>
                                  <w:rFonts w:ascii="Book Antiqua" w:hAnsi="Book Antiqua"/>
                                  <w:b/>
                                  <w:i/>
                                  <w:color w:val="000000" w:themeColor="text1"/>
                                  <w:sz w:val="16"/>
                                  <w:szCs w:val="16"/>
                                  <w:lang w:val="id-ID"/>
                                </w:rPr>
                                <w:t xml:space="preserve">Cendekia, Volume </w:t>
                              </w:r>
                              <w:r>
                                <w:rPr>
                                  <w:rFonts w:ascii="Book Antiqua" w:hAnsi="Book Antiqua"/>
                                  <w:b/>
                                  <w:i/>
                                  <w:color w:val="000000" w:themeColor="text1"/>
                                  <w:sz w:val="16"/>
                                  <w:szCs w:val="16"/>
                                </w:rPr>
                                <w:t>3</w:t>
                              </w:r>
                              <w:r w:rsidRPr="00927654">
                                <w:rPr>
                                  <w:rFonts w:ascii="Book Antiqua" w:hAnsi="Book Antiqua"/>
                                  <w:b/>
                                  <w:i/>
                                  <w:color w:val="000000" w:themeColor="text1"/>
                                  <w:sz w:val="16"/>
                                  <w:szCs w:val="16"/>
                                  <w:lang w:val="id-ID"/>
                                </w:rPr>
                                <w:t xml:space="preserve">, Issue </w:t>
                              </w:r>
                              <w:r>
                                <w:rPr>
                                  <w:rFonts w:ascii="Book Antiqua" w:hAnsi="Book Antiqua"/>
                                  <w:b/>
                                  <w:i/>
                                  <w:color w:val="000000" w:themeColor="text1"/>
                                  <w:sz w:val="16"/>
                                  <w:szCs w:val="16"/>
                                </w:rPr>
                                <w:t>1</w:t>
                              </w:r>
                              <w:r w:rsidRPr="00927654">
                                <w:rPr>
                                  <w:rFonts w:ascii="Book Antiqua" w:hAnsi="Book Antiqua"/>
                                  <w:b/>
                                  <w:i/>
                                  <w:color w:val="000000" w:themeColor="text1"/>
                                  <w:sz w:val="16"/>
                                  <w:szCs w:val="16"/>
                                  <w:lang w:val="id-ID"/>
                                </w:rPr>
                                <w:t xml:space="preserve"> (202</w:t>
                              </w:r>
                              <w:r>
                                <w:rPr>
                                  <w:rFonts w:ascii="Book Antiqua" w:hAnsi="Book Antiqua"/>
                                  <w:b/>
                                  <w:i/>
                                  <w:color w:val="000000" w:themeColor="text1"/>
                                  <w:sz w:val="16"/>
                                  <w:szCs w:val="16"/>
                                </w:rPr>
                                <w:t>5</w:t>
                              </w:r>
                              <w:r w:rsidRPr="00927654">
                                <w:rPr>
                                  <w:rFonts w:ascii="Book Antiqua" w:hAnsi="Book Antiqua"/>
                                  <w:b/>
                                  <w:i/>
                                  <w:color w:val="000000" w:themeColor="text1"/>
                                  <w:sz w:val="16"/>
                                  <w:szCs w:val="16"/>
                                  <w:lang w:val="id-ID"/>
                                </w:rPr>
                                <w:t xml:space="preserve">): </w:t>
                              </w:r>
                              <w:r w:rsidRPr="004A7953">
                                <w:rPr>
                                  <w:rFonts w:ascii="Book Antiqua" w:hAnsi="Book Antiqua"/>
                                  <w:b/>
                                  <w:i/>
                                  <w:color w:val="000000" w:themeColor="text1"/>
                                  <w:sz w:val="16"/>
                                  <w:szCs w:val="16"/>
                                  <w:lang w:val="id-ID"/>
                                </w:rPr>
                                <w:t>929-945</w:t>
                              </w:r>
                              <w:r>
                                <w:rPr>
                                  <w:rFonts w:ascii="Book Antiqua" w:hAnsi="Book Antiqua"/>
                                  <w:b/>
                                  <w:i/>
                                  <w:color w:val="000000" w:themeColor="text1"/>
                                  <w:sz w:val="16"/>
                                  <w:szCs w:val="16"/>
                                </w:rPr>
                                <w:t>.</w:t>
                              </w:r>
                            </w:p>
                            <w:p w:rsidR="00A5731A" w:rsidRPr="00A85812" w:rsidRDefault="00A5731A" w:rsidP="00FA38EC">
                              <w:pPr>
                                <w:spacing w:after="0" w:line="240" w:lineRule="auto"/>
                                <w:jc w:val="right"/>
                                <w:rPr>
                                  <w:sz w:val="18"/>
                                  <w:szCs w:val="18"/>
                                </w:rPr>
                              </w:pPr>
                              <w:r w:rsidRPr="00A00EFE">
                                <w:rPr>
                                  <w:rFonts w:ascii="Book Antiqua" w:hAnsi="Book Antiqua"/>
                                  <w:b/>
                                  <w:i/>
                                  <w:color w:val="000000" w:themeColor="text1"/>
                                  <w:sz w:val="16"/>
                                  <w:szCs w:val="16"/>
                                </w:rPr>
                                <w:t>E-ISSN: 2985-9174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5pt;margin-top:.3pt;width:456.55pt;height:5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" filled="f" stroked="f" strokeweight="1pt">
                  <v:textbox>
                    <w:txbxContent>
                      <w:p w:rsidR="00A5731A" w:rsidRDefault="00A5731A" w:rsidP="00FA38EC">
                        <w:pPr>
                          <w:spacing w:after="0" w:line="240" w:lineRule="auto"/>
                          <w:jc w:val="right"/>
                          <w:rPr>
                            <w:rFonts w:ascii="Book Antiqua" w:hAnsi="Book Antiqua"/>
                            <w:b/>
                            <w:i/>
                            <w:color w:val="000000" w:themeColor="text1"/>
                            <w:sz w:val="16"/>
                            <w:szCs w:val="16"/>
                          </w:rPr>
                        </w:pPr>
                        <w:r w:rsidRPr="00FA38EC">
                          <w:rPr>
                            <w:rFonts w:ascii="Book Antiqua" w:hAnsi="Book Antiqua"/>
                            <w:b/>
                            <w:i/>
                            <w:color w:val="000000" w:themeColor="text1"/>
                            <w:sz w:val="16"/>
                            <w:szCs w:val="16"/>
                          </w:rPr>
                          <w:t xml:space="preserve">Muhammad </w:t>
                        </w:r>
                        <w:proofErr w:type="spellStart"/>
                        <w:r w:rsidRPr="00FA38EC">
                          <w:rPr>
                            <w:rFonts w:ascii="Book Antiqua" w:hAnsi="Book Antiqua"/>
                            <w:b/>
                            <w:i/>
                            <w:color w:val="000000" w:themeColor="text1"/>
                            <w:sz w:val="16"/>
                            <w:szCs w:val="16"/>
                          </w:rPr>
                          <w:t>Hatta</w:t>
                        </w:r>
                        <w:proofErr w:type="spellEnd"/>
                        <w:r w:rsidRPr="00927654">
                          <w:rPr>
                            <w:rFonts w:ascii="Book Antiqua" w:hAnsi="Book Antiqua"/>
                            <w:b/>
                            <w:i/>
                            <w:color w:val="000000" w:themeColor="text1"/>
                            <w:sz w:val="16"/>
                            <w:szCs w:val="16"/>
                            <w:lang w:val="id-ID"/>
                          </w:rPr>
                          <w:t xml:space="preserve">, </w:t>
                        </w:r>
                        <w:r w:rsidRPr="00941819">
                          <w:rPr>
                            <w:rFonts w:ascii="Book Antiqua" w:hAnsi="Book Antiqua"/>
                            <w:b/>
                            <w:i/>
                            <w:color w:val="000000" w:themeColor="text1"/>
                            <w:sz w:val="16"/>
                            <w:szCs w:val="16"/>
                            <w:lang w:val="id-ID"/>
                          </w:rPr>
                          <w:t xml:space="preserve">Strengthening of State Company on Strategic Commodities in Indonesia for </w:t>
                        </w:r>
                      </w:p>
                      <w:p w:rsidR="00A5731A" w:rsidRPr="00A85395" w:rsidRDefault="00A5731A" w:rsidP="00FA38EC">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lang w:val="id-ID"/>
                          </w:rPr>
                          <w:t xml:space="preserve">Food Security Interest </w:t>
                        </w:r>
                        <w:r>
                          <w:rPr>
                            <w:rFonts w:ascii="Book Antiqua" w:hAnsi="Book Antiqua"/>
                            <w:b/>
                            <w:i/>
                            <w:color w:val="000000" w:themeColor="text1"/>
                            <w:sz w:val="16"/>
                            <w:szCs w:val="16"/>
                          </w:rPr>
                          <w:t>u</w:t>
                        </w:r>
                        <w:r w:rsidRPr="00941819">
                          <w:rPr>
                            <w:rFonts w:ascii="Book Antiqua" w:hAnsi="Book Antiqua"/>
                            <w:b/>
                            <w:i/>
                            <w:color w:val="000000" w:themeColor="text1"/>
                            <w:sz w:val="16"/>
                            <w:szCs w:val="16"/>
                            <w:lang w:val="id-ID"/>
                          </w:rPr>
                          <w:t>nder WTO Rules</w:t>
                        </w:r>
                        <w:r>
                          <w:rPr>
                            <w:rFonts w:ascii="Book Antiqua" w:hAnsi="Book Antiqua"/>
                            <w:b/>
                            <w:i/>
                            <w:color w:val="000000" w:themeColor="text1"/>
                            <w:sz w:val="16"/>
                            <w:szCs w:val="16"/>
                          </w:rPr>
                          <w:t>,</w:t>
                        </w:r>
                      </w:p>
                      <w:p w:rsidR="00A5731A" w:rsidRPr="00530C82" w:rsidRDefault="00A5731A" w:rsidP="00FA38EC">
                        <w:pPr>
                          <w:spacing w:after="0" w:line="240" w:lineRule="auto"/>
                          <w:jc w:val="right"/>
                          <w:rPr>
                            <w:rFonts w:ascii="Book Antiqua" w:hAnsi="Book Antiqua"/>
                            <w:b/>
                            <w:i/>
                            <w:color w:val="000000" w:themeColor="text1"/>
                            <w:sz w:val="16"/>
                            <w:szCs w:val="18"/>
                          </w:rPr>
                        </w:pPr>
                        <w:r w:rsidRPr="00927654">
                          <w:rPr>
                            <w:rFonts w:ascii="Book Antiqua" w:hAnsi="Book Antiqua"/>
                            <w:b/>
                            <w:i/>
                            <w:color w:val="000000" w:themeColor="text1"/>
                            <w:sz w:val="16"/>
                            <w:szCs w:val="16"/>
                            <w:lang w:val="id-ID"/>
                          </w:rPr>
                          <w:t xml:space="preserve">Cendekia, Volume </w:t>
                        </w:r>
                        <w:r>
                          <w:rPr>
                            <w:rFonts w:ascii="Book Antiqua" w:hAnsi="Book Antiqua"/>
                            <w:b/>
                            <w:i/>
                            <w:color w:val="000000" w:themeColor="text1"/>
                            <w:sz w:val="16"/>
                            <w:szCs w:val="16"/>
                          </w:rPr>
                          <w:t>3</w:t>
                        </w:r>
                        <w:r w:rsidRPr="00927654">
                          <w:rPr>
                            <w:rFonts w:ascii="Book Antiqua" w:hAnsi="Book Antiqua"/>
                            <w:b/>
                            <w:i/>
                            <w:color w:val="000000" w:themeColor="text1"/>
                            <w:sz w:val="16"/>
                            <w:szCs w:val="16"/>
                            <w:lang w:val="id-ID"/>
                          </w:rPr>
                          <w:t xml:space="preserve">, Issue </w:t>
                        </w:r>
                        <w:r>
                          <w:rPr>
                            <w:rFonts w:ascii="Book Antiqua" w:hAnsi="Book Antiqua"/>
                            <w:b/>
                            <w:i/>
                            <w:color w:val="000000" w:themeColor="text1"/>
                            <w:sz w:val="16"/>
                            <w:szCs w:val="16"/>
                          </w:rPr>
                          <w:t>1</w:t>
                        </w:r>
                        <w:r w:rsidRPr="00927654">
                          <w:rPr>
                            <w:rFonts w:ascii="Book Antiqua" w:hAnsi="Book Antiqua"/>
                            <w:b/>
                            <w:i/>
                            <w:color w:val="000000" w:themeColor="text1"/>
                            <w:sz w:val="16"/>
                            <w:szCs w:val="16"/>
                            <w:lang w:val="id-ID"/>
                          </w:rPr>
                          <w:t xml:space="preserve"> (202</w:t>
                        </w:r>
                        <w:r>
                          <w:rPr>
                            <w:rFonts w:ascii="Book Antiqua" w:hAnsi="Book Antiqua"/>
                            <w:b/>
                            <w:i/>
                            <w:color w:val="000000" w:themeColor="text1"/>
                            <w:sz w:val="16"/>
                            <w:szCs w:val="16"/>
                          </w:rPr>
                          <w:t>5</w:t>
                        </w:r>
                        <w:r w:rsidRPr="00927654">
                          <w:rPr>
                            <w:rFonts w:ascii="Book Antiqua" w:hAnsi="Book Antiqua"/>
                            <w:b/>
                            <w:i/>
                            <w:color w:val="000000" w:themeColor="text1"/>
                            <w:sz w:val="16"/>
                            <w:szCs w:val="16"/>
                            <w:lang w:val="id-ID"/>
                          </w:rPr>
                          <w:t xml:space="preserve">): </w:t>
                        </w:r>
                        <w:r w:rsidRPr="004A7953">
                          <w:rPr>
                            <w:rFonts w:ascii="Book Antiqua" w:hAnsi="Book Antiqua"/>
                            <w:b/>
                            <w:i/>
                            <w:color w:val="000000" w:themeColor="text1"/>
                            <w:sz w:val="16"/>
                            <w:szCs w:val="16"/>
                            <w:lang w:val="id-ID"/>
                          </w:rPr>
                          <w:t>929-945</w:t>
                        </w:r>
                        <w:r>
                          <w:rPr>
                            <w:rFonts w:ascii="Book Antiqua" w:hAnsi="Book Antiqua"/>
                            <w:b/>
                            <w:i/>
                            <w:color w:val="000000" w:themeColor="text1"/>
                            <w:sz w:val="16"/>
                            <w:szCs w:val="16"/>
                          </w:rPr>
                          <w:t>.</w:t>
                        </w:r>
                      </w:p>
                      <w:p w:rsidR="00A5731A" w:rsidRPr="00A85812" w:rsidRDefault="00A5731A" w:rsidP="00FA38EC">
                        <w:pPr>
                          <w:spacing w:after="0" w:line="240" w:lineRule="auto"/>
                          <w:jc w:val="right"/>
                          <w:rPr>
                            <w:sz w:val="18"/>
                            <w:szCs w:val="18"/>
                          </w:rPr>
                        </w:pPr>
                        <w:r w:rsidRPr="00A00EFE">
                          <w:rPr>
                            <w:rFonts w:ascii="Book Antiqua" w:hAnsi="Book Antiqua"/>
                            <w:b/>
                            <w:i/>
                            <w:color w:val="000000" w:themeColor="text1"/>
                            <w:sz w:val="16"/>
                            <w:szCs w:val="16"/>
                          </w:rPr>
                          <w:t>E-ISSN: 2985-9174</w:t>
                        </w:r>
                      </w:p>
                    </w:txbxContent>
                  </v:textbox>
                </v:shape>
              </w:pict>
            </mc:Fallback>
          </mc:AlternateContent>
        </w:r>
        <w:r w:rsidRPr="0038264A">
          <w:rPr>
            <w:rFonts w:ascii="Book Antiqua" w:hAnsi="Book Antiqua"/>
            <w:b/>
            <w:color w:val="1F3864" w:themeColor="accent1" w:themeShade="80"/>
            <w:sz w:val="28"/>
          </w:rPr>
          <w:fldChar w:fldCharType="begin"/>
        </w:r>
        <w:r w:rsidRPr="0038264A">
          <w:rPr>
            <w:rFonts w:ascii="Book Antiqua" w:hAnsi="Book Antiqua"/>
            <w:b/>
            <w:color w:val="1F3864" w:themeColor="accent1" w:themeShade="80"/>
            <w:sz w:val="28"/>
          </w:rPr>
          <w:instrText xml:space="preserve"> PAGE   \* MERGEFORMAT </w:instrText>
        </w:r>
        <w:r w:rsidRPr="0038264A">
          <w:rPr>
            <w:rFonts w:ascii="Book Antiqua" w:hAnsi="Book Antiqua"/>
            <w:b/>
            <w:color w:val="1F3864" w:themeColor="accent1" w:themeShade="80"/>
            <w:sz w:val="28"/>
          </w:rPr>
          <w:fldChar w:fldCharType="separate"/>
        </w:r>
        <w:r w:rsidR="009629FB" w:rsidRPr="009629FB">
          <w:rPr>
            <w:rFonts w:ascii="Book Antiqua" w:hAnsi="Book Antiqua"/>
            <w:b/>
            <w:bCs/>
            <w:noProof/>
            <w:color w:val="1F3864" w:themeColor="accent1" w:themeShade="80"/>
            <w:sz w:val="28"/>
          </w:rPr>
          <w:t>4</w:t>
        </w:r>
        <w:r w:rsidRPr="0038264A">
          <w:rPr>
            <w:rFonts w:ascii="Book Antiqua" w:hAnsi="Book Antiqua"/>
            <w:b/>
            <w:bCs/>
            <w:noProof/>
            <w:color w:val="1F3864" w:themeColor="accent1" w:themeShade="80"/>
            <w:sz w:val="28"/>
          </w:rPr>
          <w:fldChar w:fldCharType="end"/>
        </w:r>
        <w:r w:rsidRPr="0038264A">
          <w:rPr>
            <w:b/>
            <w:bCs/>
            <w:color w:val="1F3864" w:themeColor="accent1" w:themeShade="80"/>
            <w:sz w:val="24"/>
          </w:rPr>
          <w:t xml:space="preserve"> </w:t>
        </w:r>
        <w:r>
          <w:rPr>
            <w:b/>
            <w:bCs/>
          </w:rPr>
          <w:t xml:space="preserve">|    </w:t>
        </w:r>
      </w:p>
    </w:sdtContent>
  </w:sdt>
  <w:p w:rsidR="00A5731A" w:rsidRPr="00185CD9" w:rsidRDefault="00A5731A" w:rsidP="00FA38EC">
    <w:pPr>
      <w:pStyle w:val="Footer"/>
      <w:rPr>
        <w:rFonts w:asciiTheme="majorHAnsi" w:hAnsiTheme="majorHAnsi" w:cstheme="majorHAnsi"/>
      </w:rPr>
    </w:pPr>
  </w:p>
  <w:p w:rsidR="00A5731A" w:rsidRPr="00FA38EC" w:rsidRDefault="00A5731A" w:rsidP="00FA3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636942"/>
      <w:docPartObj>
        <w:docPartGallery w:val="Page Numbers (Bottom of Page)"/>
        <w:docPartUnique/>
      </w:docPartObj>
    </w:sdtPr>
    <w:sdtEndPr>
      <w:rPr>
        <w:color w:val="7F7F7F" w:themeColor="background1" w:themeShade="7F"/>
        <w:spacing w:val="60"/>
      </w:rPr>
    </w:sdtEndPr>
    <w:sdtContent>
      <w:p w:rsidR="00A5731A" w:rsidRPr="00C234B0" w:rsidRDefault="00A5731A" w:rsidP="00FA38EC">
        <w:pPr>
          <w:pStyle w:val="Footer"/>
          <w:tabs>
            <w:tab w:val="clear" w:pos="9360"/>
          </w:tabs>
          <w:ind w:right="-1"/>
          <w:rPr>
            <w:sz w:val="18"/>
            <w:szCs w:val="18"/>
          </w:rPr>
        </w:pPr>
      </w:p>
      <w:p w:rsidR="00A5731A" w:rsidRDefault="00A5731A" w:rsidP="00FA38EC">
        <w:pPr>
          <w:pStyle w:val="Footer"/>
          <w:tabs>
            <w:tab w:val="clear" w:pos="9360"/>
          </w:tabs>
          <w:ind w:right="-1"/>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80768" behindDoc="0" locked="0" layoutInCell="1" allowOverlap="1" wp14:anchorId="11422243" wp14:editId="31291D10">
                  <wp:simplePos x="0" y="0"/>
                  <wp:positionH relativeFrom="column">
                    <wp:posOffset>473673</wp:posOffset>
                  </wp:positionH>
                  <wp:positionV relativeFrom="paragraph">
                    <wp:posOffset>-10795</wp:posOffset>
                  </wp:positionV>
                  <wp:extent cx="5733826"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826" cy="638175"/>
                          </a:xfrm>
                          <a:prstGeom prst="rect">
                            <a:avLst/>
                          </a:prstGeom>
                          <a:noFill/>
                          <a:ln w="12700">
                            <a:noFill/>
                            <a:miter lim="800000"/>
                            <a:headEnd/>
                            <a:tailEnd/>
                          </a:ln>
                        </wps:spPr>
                        <wps:txbx>
                          <w:txbxContent>
                            <w:p w:rsidR="00A5731A" w:rsidRDefault="00A5731A" w:rsidP="00FA38EC">
                              <w:pPr>
                                <w:spacing w:after="0" w:line="240" w:lineRule="auto"/>
                                <w:jc w:val="right"/>
                                <w:rPr>
                                  <w:rFonts w:ascii="Book Antiqua" w:hAnsi="Book Antiqua"/>
                                  <w:b/>
                                  <w:i/>
                                  <w:color w:val="000000" w:themeColor="text1"/>
                                  <w:sz w:val="16"/>
                                  <w:szCs w:val="16"/>
                                </w:rPr>
                              </w:pPr>
                              <w:bookmarkStart w:id="3" w:name="_Hlk142041319"/>
                              <w:r w:rsidRPr="00FA38EC">
                                <w:rPr>
                                  <w:rFonts w:ascii="Book Antiqua" w:hAnsi="Book Antiqua"/>
                                  <w:b/>
                                  <w:i/>
                                  <w:color w:val="000000" w:themeColor="text1"/>
                                  <w:sz w:val="16"/>
                                  <w:szCs w:val="16"/>
                                </w:rPr>
                                <w:t xml:space="preserve">Muhammad </w:t>
                              </w:r>
                              <w:proofErr w:type="spellStart"/>
                              <w:r w:rsidRPr="00FA38EC">
                                <w:rPr>
                                  <w:rFonts w:ascii="Book Antiqua" w:hAnsi="Book Antiqua"/>
                                  <w:b/>
                                  <w:i/>
                                  <w:color w:val="000000" w:themeColor="text1"/>
                                  <w:sz w:val="16"/>
                                  <w:szCs w:val="16"/>
                                </w:rPr>
                                <w:t>Hatta</w:t>
                              </w:r>
                              <w:proofErr w:type="spellEnd"/>
                              <w:r w:rsidRPr="00927654">
                                <w:rPr>
                                  <w:rFonts w:ascii="Book Antiqua" w:hAnsi="Book Antiqua"/>
                                  <w:b/>
                                  <w:i/>
                                  <w:color w:val="000000" w:themeColor="text1"/>
                                  <w:sz w:val="16"/>
                                  <w:szCs w:val="16"/>
                                  <w:lang w:val="id-ID"/>
                                </w:rPr>
                                <w:t xml:space="preserve">, </w:t>
                              </w:r>
                              <w:r w:rsidRPr="00941819">
                                <w:rPr>
                                  <w:rFonts w:ascii="Book Antiqua" w:hAnsi="Book Antiqua"/>
                                  <w:b/>
                                  <w:i/>
                                  <w:color w:val="000000" w:themeColor="text1"/>
                                  <w:sz w:val="16"/>
                                  <w:szCs w:val="16"/>
                                  <w:lang w:val="id-ID"/>
                                </w:rPr>
                                <w:t xml:space="preserve">Strengthening of State Company on Strategic Commodities in Indonesia for </w:t>
                              </w:r>
                            </w:p>
                            <w:p w:rsidR="00A5731A" w:rsidRPr="00A85395" w:rsidRDefault="00A5731A" w:rsidP="00FA38EC">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lang w:val="id-ID"/>
                                </w:rPr>
                                <w:t xml:space="preserve">Food Security Interest </w:t>
                              </w:r>
                              <w:r>
                                <w:rPr>
                                  <w:rFonts w:ascii="Book Antiqua" w:hAnsi="Book Antiqua"/>
                                  <w:b/>
                                  <w:i/>
                                  <w:color w:val="000000" w:themeColor="text1"/>
                                  <w:sz w:val="16"/>
                                  <w:szCs w:val="16"/>
                                </w:rPr>
                                <w:t>u</w:t>
                              </w:r>
                              <w:r w:rsidRPr="00941819">
                                <w:rPr>
                                  <w:rFonts w:ascii="Book Antiqua" w:hAnsi="Book Antiqua"/>
                                  <w:b/>
                                  <w:i/>
                                  <w:color w:val="000000" w:themeColor="text1"/>
                                  <w:sz w:val="16"/>
                                  <w:szCs w:val="16"/>
                                  <w:lang w:val="id-ID"/>
                                </w:rPr>
                                <w:t>nder WTO Rules</w:t>
                              </w:r>
                              <w:r>
                                <w:rPr>
                                  <w:rFonts w:ascii="Book Antiqua" w:hAnsi="Book Antiqua"/>
                                  <w:b/>
                                  <w:i/>
                                  <w:color w:val="000000" w:themeColor="text1"/>
                                  <w:sz w:val="16"/>
                                  <w:szCs w:val="16"/>
                                </w:rPr>
                                <w:t>,</w:t>
                              </w:r>
                            </w:p>
                            <w:p w:rsidR="00A5731A" w:rsidRPr="00530C82" w:rsidRDefault="00A5731A" w:rsidP="00FA38EC">
                              <w:pPr>
                                <w:spacing w:after="0" w:line="240" w:lineRule="auto"/>
                                <w:jc w:val="right"/>
                                <w:rPr>
                                  <w:rFonts w:ascii="Book Antiqua" w:hAnsi="Book Antiqua"/>
                                  <w:b/>
                                  <w:i/>
                                  <w:color w:val="000000" w:themeColor="text1"/>
                                  <w:sz w:val="16"/>
                                  <w:szCs w:val="18"/>
                                </w:rPr>
                              </w:pPr>
                              <w:r w:rsidRPr="00927654">
                                <w:rPr>
                                  <w:rFonts w:ascii="Book Antiqua" w:hAnsi="Book Antiqua"/>
                                  <w:b/>
                                  <w:i/>
                                  <w:color w:val="000000" w:themeColor="text1"/>
                                  <w:sz w:val="16"/>
                                  <w:szCs w:val="16"/>
                                  <w:lang w:val="id-ID"/>
                                </w:rPr>
                                <w:t xml:space="preserve">Cendekia, Volume </w:t>
                              </w:r>
                              <w:r>
                                <w:rPr>
                                  <w:rFonts w:ascii="Book Antiqua" w:hAnsi="Book Antiqua"/>
                                  <w:b/>
                                  <w:i/>
                                  <w:color w:val="000000" w:themeColor="text1"/>
                                  <w:sz w:val="16"/>
                                  <w:szCs w:val="16"/>
                                </w:rPr>
                                <w:t>3</w:t>
                              </w:r>
                              <w:r w:rsidRPr="00927654">
                                <w:rPr>
                                  <w:rFonts w:ascii="Book Antiqua" w:hAnsi="Book Antiqua"/>
                                  <w:b/>
                                  <w:i/>
                                  <w:color w:val="000000" w:themeColor="text1"/>
                                  <w:sz w:val="16"/>
                                  <w:szCs w:val="16"/>
                                  <w:lang w:val="id-ID"/>
                                </w:rPr>
                                <w:t xml:space="preserve">, Issue </w:t>
                              </w:r>
                              <w:r>
                                <w:rPr>
                                  <w:rFonts w:ascii="Book Antiqua" w:hAnsi="Book Antiqua"/>
                                  <w:b/>
                                  <w:i/>
                                  <w:color w:val="000000" w:themeColor="text1"/>
                                  <w:sz w:val="16"/>
                                  <w:szCs w:val="16"/>
                                </w:rPr>
                                <w:t>1</w:t>
                              </w:r>
                              <w:r w:rsidRPr="00927654">
                                <w:rPr>
                                  <w:rFonts w:ascii="Book Antiqua" w:hAnsi="Book Antiqua"/>
                                  <w:b/>
                                  <w:i/>
                                  <w:color w:val="000000" w:themeColor="text1"/>
                                  <w:sz w:val="16"/>
                                  <w:szCs w:val="16"/>
                                  <w:lang w:val="id-ID"/>
                                </w:rPr>
                                <w:t xml:space="preserve"> (202</w:t>
                              </w:r>
                              <w:r>
                                <w:rPr>
                                  <w:rFonts w:ascii="Book Antiqua" w:hAnsi="Book Antiqua"/>
                                  <w:b/>
                                  <w:i/>
                                  <w:color w:val="000000" w:themeColor="text1"/>
                                  <w:sz w:val="16"/>
                                  <w:szCs w:val="16"/>
                                </w:rPr>
                                <w:t>5</w:t>
                              </w:r>
                              <w:r w:rsidRPr="00927654">
                                <w:rPr>
                                  <w:rFonts w:ascii="Book Antiqua" w:hAnsi="Book Antiqua"/>
                                  <w:b/>
                                  <w:i/>
                                  <w:color w:val="000000" w:themeColor="text1"/>
                                  <w:sz w:val="16"/>
                                  <w:szCs w:val="16"/>
                                  <w:lang w:val="id-ID"/>
                                </w:rPr>
                                <w:t xml:space="preserve">): </w:t>
                              </w:r>
                              <w:r>
                                <w:rPr>
                                  <w:rFonts w:ascii="Book Antiqua" w:hAnsi="Book Antiqua"/>
                                  <w:b/>
                                  <w:i/>
                                  <w:color w:val="000000" w:themeColor="text1"/>
                                  <w:sz w:val="16"/>
                                  <w:szCs w:val="16"/>
                                </w:rPr>
                                <w:t>929</w:t>
                              </w:r>
                              <w:r>
                                <w:rPr>
                                  <w:rFonts w:ascii="Book Antiqua" w:hAnsi="Book Antiqua"/>
                                  <w:b/>
                                  <w:i/>
                                  <w:color w:val="000000" w:themeColor="text1"/>
                                  <w:sz w:val="16"/>
                                  <w:szCs w:val="16"/>
                                  <w:lang w:val="id-ID"/>
                                </w:rPr>
                                <w:t>-</w:t>
                              </w:r>
                              <w:r>
                                <w:rPr>
                                  <w:rFonts w:ascii="Book Antiqua" w:hAnsi="Book Antiqua"/>
                                  <w:b/>
                                  <w:i/>
                                  <w:color w:val="000000" w:themeColor="text1"/>
                                  <w:sz w:val="16"/>
                                  <w:szCs w:val="16"/>
                                </w:rPr>
                                <w:t>945.</w:t>
                              </w:r>
                            </w:p>
                            <w:p w:rsidR="00A5731A" w:rsidRPr="009D4306" w:rsidRDefault="00A5731A" w:rsidP="00FA38EC">
                              <w:pPr>
                                <w:spacing w:after="0" w:line="240" w:lineRule="auto"/>
                                <w:jc w:val="right"/>
                                <w:rPr>
                                  <w:sz w:val="18"/>
                                  <w:szCs w:val="18"/>
                                </w:rPr>
                              </w:pPr>
                              <w:r w:rsidRPr="003B6064">
                                <w:rPr>
                                  <w:rFonts w:ascii="Book Antiqua" w:hAnsi="Book Antiqua"/>
                                  <w:b/>
                                  <w:i/>
                                  <w:color w:val="000000" w:themeColor="text1"/>
                                  <w:sz w:val="16"/>
                                  <w:szCs w:val="18"/>
                                </w:rPr>
                                <w:t>E-ISSN: 2985-9174</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3pt;margin-top:-.85pt;width:451.5pt;height:5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" filled="f" stroked="f" strokeweight="1pt">
                  <v:textbox>
                    <w:txbxContent>
                      <w:p w:rsidR="00A5731A" w:rsidRDefault="00A5731A" w:rsidP="00FA38EC">
                        <w:pPr>
                          <w:spacing w:after="0" w:line="240" w:lineRule="auto"/>
                          <w:jc w:val="right"/>
                          <w:rPr>
                            <w:rFonts w:ascii="Book Antiqua" w:hAnsi="Book Antiqua"/>
                            <w:b/>
                            <w:i/>
                            <w:color w:val="000000" w:themeColor="text1"/>
                            <w:sz w:val="16"/>
                            <w:szCs w:val="16"/>
                          </w:rPr>
                        </w:pPr>
                        <w:bookmarkStart w:id="4" w:name="_Hlk142041319"/>
                        <w:r w:rsidRPr="00FA38EC">
                          <w:rPr>
                            <w:rFonts w:ascii="Book Antiqua" w:hAnsi="Book Antiqua"/>
                            <w:b/>
                            <w:i/>
                            <w:color w:val="000000" w:themeColor="text1"/>
                            <w:sz w:val="16"/>
                            <w:szCs w:val="16"/>
                          </w:rPr>
                          <w:t xml:space="preserve">Muhammad </w:t>
                        </w:r>
                        <w:proofErr w:type="spellStart"/>
                        <w:r w:rsidRPr="00FA38EC">
                          <w:rPr>
                            <w:rFonts w:ascii="Book Antiqua" w:hAnsi="Book Antiqua"/>
                            <w:b/>
                            <w:i/>
                            <w:color w:val="000000" w:themeColor="text1"/>
                            <w:sz w:val="16"/>
                            <w:szCs w:val="16"/>
                          </w:rPr>
                          <w:t>Hatta</w:t>
                        </w:r>
                        <w:proofErr w:type="spellEnd"/>
                        <w:r w:rsidRPr="00927654">
                          <w:rPr>
                            <w:rFonts w:ascii="Book Antiqua" w:hAnsi="Book Antiqua"/>
                            <w:b/>
                            <w:i/>
                            <w:color w:val="000000" w:themeColor="text1"/>
                            <w:sz w:val="16"/>
                            <w:szCs w:val="16"/>
                            <w:lang w:val="id-ID"/>
                          </w:rPr>
                          <w:t xml:space="preserve">, </w:t>
                        </w:r>
                        <w:r w:rsidRPr="00941819">
                          <w:rPr>
                            <w:rFonts w:ascii="Book Antiqua" w:hAnsi="Book Antiqua"/>
                            <w:b/>
                            <w:i/>
                            <w:color w:val="000000" w:themeColor="text1"/>
                            <w:sz w:val="16"/>
                            <w:szCs w:val="16"/>
                            <w:lang w:val="id-ID"/>
                          </w:rPr>
                          <w:t xml:space="preserve">Strengthening of State Company on Strategic Commodities in Indonesia for </w:t>
                        </w:r>
                      </w:p>
                      <w:p w:rsidR="00A5731A" w:rsidRPr="00A85395" w:rsidRDefault="00A5731A" w:rsidP="00FA38EC">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lang w:val="id-ID"/>
                          </w:rPr>
                          <w:t xml:space="preserve">Food Security Interest </w:t>
                        </w:r>
                        <w:r>
                          <w:rPr>
                            <w:rFonts w:ascii="Book Antiqua" w:hAnsi="Book Antiqua"/>
                            <w:b/>
                            <w:i/>
                            <w:color w:val="000000" w:themeColor="text1"/>
                            <w:sz w:val="16"/>
                            <w:szCs w:val="16"/>
                          </w:rPr>
                          <w:t>u</w:t>
                        </w:r>
                        <w:r w:rsidRPr="00941819">
                          <w:rPr>
                            <w:rFonts w:ascii="Book Antiqua" w:hAnsi="Book Antiqua"/>
                            <w:b/>
                            <w:i/>
                            <w:color w:val="000000" w:themeColor="text1"/>
                            <w:sz w:val="16"/>
                            <w:szCs w:val="16"/>
                            <w:lang w:val="id-ID"/>
                          </w:rPr>
                          <w:t>nder WTO Rules</w:t>
                        </w:r>
                        <w:r>
                          <w:rPr>
                            <w:rFonts w:ascii="Book Antiqua" w:hAnsi="Book Antiqua"/>
                            <w:b/>
                            <w:i/>
                            <w:color w:val="000000" w:themeColor="text1"/>
                            <w:sz w:val="16"/>
                            <w:szCs w:val="16"/>
                          </w:rPr>
                          <w:t>,</w:t>
                        </w:r>
                      </w:p>
                      <w:p w:rsidR="00A5731A" w:rsidRPr="00530C82" w:rsidRDefault="00A5731A" w:rsidP="00FA38EC">
                        <w:pPr>
                          <w:spacing w:after="0" w:line="240" w:lineRule="auto"/>
                          <w:jc w:val="right"/>
                          <w:rPr>
                            <w:rFonts w:ascii="Book Antiqua" w:hAnsi="Book Antiqua"/>
                            <w:b/>
                            <w:i/>
                            <w:color w:val="000000" w:themeColor="text1"/>
                            <w:sz w:val="16"/>
                            <w:szCs w:val="18"/>
                          </w:rPr>
                        </w:pPr>
                        <w:r w:rsidRPr="00927654">
                          <w:rPr>
                            <w:rFonts w:ascii="Book Antiqua" w:hAnsi="Book Antiqua"/>
                            <w:b/>
                            <w:i/>
                            <w:color w:val="000000" w:themeColor="text1"/>
                            <w:sz w:val="16"/>
                            <w:szCs w:val="16"/>
                            <w:lang w:val="id-ID"/>
                          </w:rPr>
                          <w:t xml:space="preserve">Cendekia, Volume </w:t>
                        </w:r>
                        <w:r>
                          <w:rPr>
                            <w:rFonts w:ascii="Book Antiqua" w:hAnsi="Book Antiqua"/>
                            <w:b/>
                            <w:i/>
                            <w:color w:val="000000" w:themeColor="text1"/>
                            <w:sz w:val="16"/>
                            <w:szCs w:val="16"/>
                          </w:rPr>
                          <w:t>3</w:t>
                        </w:r>
                        <w:r w:rsidRPr="00927654">
                          <w:rPr>
                            <w:rFonts w:ascii="Book Antiqua" w:hAnsi="Book Antiqua"/>
                            <w:b/>
                            <w:i/>
                            <w:color w:val="000000" w:themeColor="text1"/>
                            <w:sz w:val="16"/>
                            <w:szCs w:val="16"/>
                            <w:lang w:val="id-ID"/>
                          </w:rPr>
                          <w:t xml:space="preserve">, Issue </w:t>
                        </w:r>
                        <w:r>
                          <w:rPr>
                            <w:rFonts w:ascii="Book Antiqua" w:hAnsi="Book Antiqua"/>
                            <w:b/>
                            <w:i/>
                            <w:color w:val="000000" w:themeColor="text1"/>
                            <w:sz w:val="16"/>
                            <w:szCs w:val="16"/>
                          </w:rPr>
                          <w:t>1</w:t>
                        </w:r>
                        <w:r w:rsidRPr="00927654">
                          <w:rPr>
                            <w:rFonts w:ascii="Book Antiqua" w:hAnsi="Book Antiqua"/>
                            <w:b/>
                            <w:i/>
                            <w:color w:val="000000" w:themeColor="text1"/>
                            <w:sz w:val="16"/>
                            <w:szCs w:val="16"/>
                            <w:lang w:val="id-ID"/>
                          </w:rPr>
                          <w:t xml:space="preserve"> (202</w:t>
                        </w:r>
                        <w:r>
                          <w:rPr>
                            <w:rFonts w:ascii="Book Antiqua" w:hAnsi="Book Antiqua"/>
                            <w:b/>
                            <w:i/>
                            <w:color w:val="000000" w:themeColor="text1"/>
                            <w:sz w:val="16"/>
                            <w:szCs w:val="16"/>
                          </w:rPr>
                          <w:t>5</w:t>
                        </w:r>
                        <w:r w:rsidRPr="00927654">
                          <w:rPr>
                            <w:rFonts w:ascii="Book Antiqua" w:hAnsi="Book Antiqua"/>
                            <w:b/>
                            <w:i/>
                            <w:color w:val="000000" w:themeColor="text1"/>
                            <w:sz w:val="16"/>
                            <w:szCs w:val="16"/>
                            <w:lang w:val="id-ID"/>
                          </w:rPr>
                          <w:t xml:space="preserve">): </w:t>
                        </w:r>
                        <w:r>
                          <w:rPr>
                            <w:rFonts w:ascii="Book Antiqua" w:hAnsi="Book Antiqua"/>
                            <w:b/>
                            <w:i/>
                            <w:color w:val="000000" w:themeColor="text1"/>
                            <w:sz w:val="16"/>
                            <w:szCs w:val="16"/>
                          </w:rPr>
                          <w:t>929</w:t>
                        </w:r>
                        <w:r>
                          <w:rPr>
                            <w:rFonts w:ascii="Book Antiqua" w:hAnsi="Book Antiqua"/>
                            <w:b/>
                            <w:i/>
                            <w:color w:val="000000" w:themeColor="text1"/>
                            <w:sz w:val="16"/>
                            <w:szCs w:val="16"/>
                            <w:lang w:val="id-ID"/>
                          </w:rPr>
                          <w:t>-</w:t>
                        </w:r>
                        <w:r>
                          <w:rPr>
                            <w:rFonts w:ascii="Book Antiqua" w:hAnsi="Book Antiqua"/>
                            <w:b/>
                            <w:i/>
                            <w:color w:val="000000" w:themeColor="text1"/>
                            <w:sz w:val="16"/>
                            <w:szCs w:val="16"/>
                          </w:rPr>
                          <w:t>945.</w:t>
                        </w:r>
                      </w:p>
                      <w:p w:rsidR="00A5731A" w:rsidRPr="009D4306" w:rsidRDefault="00A5731A" w:rsidP="00FA38EC">
                        <w:pPr>
                          <w:spacing w:after="0" w:line="240" w:lineRule="auto"/>
                          <w:jc w:val="right"/>
                          <w:rPr>
                            <w:sz w:val="18"/>
                            <w:szCs w:val="18"/>
                          </w:rPr>
                        </w:pPr>
                        <w:r w:rsidRPr="003B6064">
                          <w:rPr>
                            <w:rFonts w:ascii="Book Antiqua" w:hAnsi="Book Antiqua"/>
                            <w:b/>
                            <w:i/>
                            <w:color w:val="000000" w:themeColor="text1"/>
                            <w:sz w:val="16"/>
                            <w:szCs w:val="18"/>
                          </w:rPr>
                          <w:t>E-ISSN: 2985-9174</w:t>
                        </w:r>
                        <w:bookmarkEnd w:id="4"/>
                      </w:p>
                    </w:txbxContent>
                  </v:textbox>
                </v:shape>
              </w:pict>
            </mc:Fallback>
          </mc:AlternateContent>
        </w:r>
        <w:r w:rsidRPr="0038264A">
          <w:rPr>
            <w:rFonts w:ascii="Book Antiqua" w:hAnsi="Book Antiqua"/>
            <w:b/>
            <w:color w:val="2F5496" w:themeColor="accent1" w:themeShade="BF"/>
            <w:sz w:val="28"/>
          </w:rPr>
          <w:fldChar w:fldCharType="begin"/>
        </w:r>
        <w:r w:rsidRPr="0038264A">
          <w:rPr>
            <w:rFonts w:ascii="Book Antiqua" w:hAnsi="Book Antiqua"/>
            <w:b/>
            <w:color w:val="2F5496" w:themeColor="accent1" w:themeShade="BF"/>
            <w:sz w:val="28"/>
          </w:rPr>
          <w:instrText xml:space="preserve"> PAGE   \* MERGEFORMAT </w:instrText>
        </w:r>
        <w:r w:rsidRPr="0038264A">
          <w:rPr>
            <w:rFonts w:ascii="Book Antiqua" w:hAnsi="Book Antiqua"/>
            <w:b/>
            <w:color w:val="2F5496" w:themeColor="accent1" w:themeShade="BF"/>
            <w:sz w:val="28"/>
          </w:rPr>
          <w:fldChar w:fldCharType="separate"/>
        </w:r>
        <w:r w:rsidR="009629FB" w:rsidRPr="009629FB">
          <w:rPr>
            <w:rFonts w:ascii="Book Antiqua" w:hAnsi="Book Antiqua"/>
            <w:b/>
            <w:bCs/>
            <w:noProof/>
            <w:color w:val="2F5496" w:themeColor="accent1" w:themeShade="BF"/>
            <w:sz w:val="28"/>
          </w:rPr>
          <w:t>5</w:t>
        </w:r>
        <w:r w:rsidRPr="0038264A">
          <w:rPr>
            <w:rFonts w:ascii="Book Antiqua" w:hAnsi="Book Antiqua"/>
            <w:b/>
            <w:bCs/>
            <w:noProof/>
            <w:color w:val="2F5496" w:themeColor="accent1" w:themeShade="BF"/>
            <w:sz w:val="28"/>
          </w:rPr>
          <w:fldChar w:fldCharType="end"/>
        </w:r>
        <w:r w:rsidRPr="0038264A">
          <w:rPr>
            <w:b/>
            <w:bCs/>
            <w:sz w:val="24"/>
          </w:rPr>
          <w:t xml:space="preserve"> </w:t>
        </w:r>
        <w:r>
          <w:rPr>
            <w:b/>
            <w:bCs/>
          </w:rPr>
          <w:t xml:space="preserve">|     </w:t>
        </w:r>
      </w:p>
    </w:sdtContent>
  </w:sdt>
  <w:p w:rsidR="00A5731A" w:rsidRPr="00185CD9" w:rsidRDefault="00A5731A" w:rsidP="00FA38EC">
    <w:pPr>
      <w:pStyle w:val="Footer"/>
      <w:rPr>
        <w:rFonts w:asciiTheme="majorHAnsi" w:hAnsiTheme="majorHAnsi" w:cstheme="majorHAnsi"/>
        <w:color w:val="C00000"/>
        <w:sz w:val="20"/>
      </w:rPr>
    </w:pPr>
  </w:p>
  <w:p w:rsidR="00A5731A" w:rsidRPr="00FA38EC" w:rsidRDefault="00A5731A" w:rsidP="00FA3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89" w:rsidRDefault="00975D89" w:rsidP="00934130">
      <w:pPr>
        <w:spacing w:after="0" w:line="240" w:lineRule="auto"/>
      </w:pPr>
      <w:r>
        <w:separator/>
      </w:r>
    </w:p>
  </w:footnote>
  <w:footnote w:type="continuationSeparator" w:id="0">
    <w:p w:rsidR="00975D89" w:rsidRDefault="00975D89" w:rsidP="00934130">
      <w:pPr>
        <w:spacing w:after="0" w:line="240" w:lineRule="auto"/>
      </w:pPr>
      <w:r>
        <w:continuationSeparator/>
      </w:r>
    </w:p>
  </w:footnote>
  <w:footnote w:id="1">
    <w:p w:rsidR="00A5731A" w:rsidRPr="00E679A2" w:rsidRDefault="00A5731A" w:rsidP="00CC6400">
      <w:pPr>
        <w:pStyle w:val="FootnoteText"/>
        <w:ind w:left="284" w:hanging="284"/>
        <w:jc w:val="both"/>
        <w:rPr>
          <w:rFonts w:ascii="Book Antiqua" w:hAnsi="Book Antiqua"/>
        </w:rPr>
      </w:pPr>
      <w:r w:rsidRPr="00E679A2">
        <w:rPr>
          <w:rStyle w:val="FootnoteReference"/>
          <w:rFonts w:ascii="Book Antiqua" w:hAnsi="Book Antiqua"/>
        </w:rPr>
        <w:footnoteRef/>
      </w:r>
      <w:r w:rsidRPr="00E679A2">
        <w:rPr>
          <w:rFonts w:ascii="Book Antiqua" w:hAnsi="Book Antiqua"/>
        </w:rPr>
        <w:t xml:space="preserve"> </w:t>
      </w:r>
      <w:r w:rsidRPr="00E679A2">
        <w:rPr>
          <w:rFonts w:ascii="Book Antiqua" w:hAnsi="Book Antiqua"/>
        </w:rPr>
        <w:tab/>
      </w:r>
      <w:r w:rsidRPr="00E679A2">
        <w:rPr>
          <w:rFonts w:ascii="Book Antiqua" w:hAnsi="Book Antiqua" w:cstheme="majorHAnsi"/>
        </w:rPr>
        <w:t xml:space="preserve">Our </w:t>
      </w:r>
      <w:proofErr w:type="gramStart"/>
      <w:r w:rsidRPr="00E679A2">
        <w:rPr>
          <w:rFonts w:ascii="Book Antiqua" w:hAnsi="Book Antiqua" w:cstheme="majorHAnsi"/>
        </w:rPr>
        <w:t>references uses</w:t>
      </w:r>
      <w:proofErr w:type="gramEnd"/>
      <w:r w:rsidRPr="00E679A2">
        <w:rPr>
          <w:rFonts w:ascii="Book Antiqua" w:hAnsi="Book Antiqua" w:cstheme="majorHAnsi"/>
        </w:rPr>
        <w:t xml:space="preserve"> the </w:t>
      </w:r>
      <w:r w:rsidRPr="00E679A2">
        <w:rPr>
          <w:rFonts w:ascii="Book Antiqua" w:hAnsi="Book Antiqua" w:cstheme="majorHAnsi"/>
          <w:b/>
        </w:rPr>
        <w:t>CHICAGO MANUAL OF STYLE 17th edition (full note)</w:t>
      </w:r>
      <w:r w:rsidRPr="00E679A2">
        <w:rPr>
          <w:rFonts w:ascii="Book Antiqua" w:hAnsi="Book Antiqua" w:cstheme="majorHAnsi"/>
          <w:lang w:val="id-ID"/>
        </w:rPr>
        <w:t xml:space="preserve">. The citation quick guide can be found at: </w:t>
      </w:r>
      <w:hyperlink r:id="rId1" w:history="1">
        <w:r w:rsidRPr="00E679A2">
          <w:rPr>
            <w:rStyle w:val="Hyperlink"/>
            <w:rFonts w:ascii="Book Antiqua" w:hAnsi="Book Antiqua" w:cstheme="majorHAnsi"/>
            <w:color w:val="2F5496" w:themeColor="accent1" w:themeShade="BF"/>
            <w:u w:val="none"/>
            <w:lang w:val="id-ID"/>
          </w:rPr>
          <w:t>http://www.chicagomanualofstyle.org/tools_citationguide/citation-guide-1.html</w:t>
        </w:r>
      </w:hyperlink>
      <w:r w:rsidRPr="00E679A2">
        <w:rPr>
          <w:rFonts w:ascii="Book Antiqua" w:hAnsi="Book Antiqua" w:cstheme="majorHAnsi"/>
          <w:color w:val="C00000"/>
        </w:rPr>
        <w:t xml:space="preserve"> </w:t>
      </w:r>
      <w:r w:rsidRPr="00E679A2">
        <w:rPr>
          <w:rFonts w:ascii="Book Antiqua" w:hAnsi="Book Antiqua" w:cstheme="majorHAnsi"/>
          <w:color w:val="000000" w:themeColor="text1"/>
          <w:lang w:val="id-ID"/>
        </w:rPr>
        <w:t>Example for Books references:</w:t>
      </w:r>
      <w:r w:rsidRPr="00E679A2">
        <w:rPr>
          <w:rFonts w:ascii="Book Antiqua" w:hAnsi="Book Antiqua" w:cstheme="majorHAnsi"/>
          <w:color w:val="000000" w:themeColor="text1"/>
        </w:rPr>
        <w:t xml:space="preserve"> </w:t>
      </w:r>
      <w:r w:rsidRPr="00E679A2">
        <w:rPr>
          <w:rFonts w:ascii="Book Antiqua" w:hAnsi="Book Antiqua"/>
        </w:rPr>
        <w:fldChar w:fldCharType="begin" w:fldLock="1"/>
      </w:r>
      <w:r w:rsidRPr="00E679A2">
        <w:rPr>
          <w:rFonts w:ascii="Book Antiqua" w:hAnsi="Book Antiqua"/>
        </w:rPr>
        <w:instrText>ADDIN CSL_CITATION {"citationItems":[{"id":"ITEM-1","itemData":{"author":[{"dropping-particle":"","family":"Berlianty","given":"Teng","non-dropping-particle":"","parse-names":false,"suffix":""}],"id":"ITEM-1","issued":{"date-parts":[["2019"]]},"number-of-pages":"41","publisher":"Zifatama Jawara","publisher-place":"Sidoarjo","title":"Hukum Organisasi Perusahaan","type":"book"},"uris":["http://www.mendeley.com/documents/?uuid=275879bc-d378-474b-94f8-576c62035ef2"]}],"mendeley":{"formattedCitation":"Teng Berlianty, &lt;i&gt;Hukum Organisasi Perusahaan&lt;/i&gt; (Sidoarjo: Zifatama Jawara, 2019).","manualFormatting":"Teng Berlianty, Hukum Organisasi Perusahaan (Sidoarjo: Zifatama Jawara, 2019), h. 1.","plainTextFormattedCitation":"Teng Berlianty, Hukum Organisasi Perusahaan (Sidoarjo: Zifatama Jawara, 2019).","previouslyFormattedCitation":"Teng Berlianty, &lt;i&gt;Hukum Organisasi Perusahaan&lt;/i&gt; (Sidoarjo: Zifatama Jawara, 2019)."},"properties":{"noteIndex":1},"schema":"https://github.com/citation-style-language/schema/raw/master/csl-citation.json"}</w:instrText>
      </w:r>
      <w:r w:rsidRPr="00E679A2">
        <w:rPr>
          <w:rFonts w:ascii="Book Antiqua" w:hAnsi="Book Antiqua"/>
        </w:rPr>
        <w:fldChar w:fldCharType="separate"/>
      </w:r>
      <w:r w:rsidRPr="00E679A2">
        <w:rPr>
          <w:rFonts w:ascii="Book Antiqua" w:hAnsi="Book Antiqua"/>
          <w:noProof/>
        </w:rPr>
        <w:t xml:space="preserve">Teng Berlianty, </w:t>
      </w:r>
      <w:r w:rsidRPr="00E679A2">
        <w:rPr>
          <w:rFonts w:ascii="Book Antiqua" w:hAnsi="Book Antiqua"/>
          <w:i/>
          <w:noProof/>
        </w:rPr>
        <w:t>Hukum Organisasi Perusahaan</w:t>
      </w:r>
      <w:r w:rsidRPr="00E679A2">
        <w:rPr>
          <w:rFonts w:ascii="Book Antiqua" w:hAnsi="Book Antiqua"/>
          <w:noProof/>
        </w:rPr>
        <w:t xml:space="preserve"> (Sidoarjo: Zifatama Jawara, 2019)</w:t>
      </w:r>
      <w:r>
        <w:rPr>
          <w:rFonts w:ascii="Book Antiqua" w:hAnsi="Book Antiqua"/>
          <w:noProof/>
        </w:rPr>
        <w:t>.</w:t>
      </w:r>
      <w:r w:rsidRPr="00E679A2">
        <w:rPr>
          <w:rFonts w:ascii="Book Antiqua" w:hAnsi="Book Antiqua"/>
        </w:rPr>
        <w:fldChar w:fldCharType="end"/>
      </w:r>
    </w:p>
  </w:footnote>
  <w:footnote w:id="2">
    <w:p w:rsidR="00A5731A" w:rsidRPr="00E679A2" w:rsidRDefault="00A5731A" w:rsidP="00CC6400">
      <w:pPr>
        <w:pStyle w:val="FootnoteText"/>
        <w:ind w:left="284" w:hanging="284"/>
        <w:jc w:val="both"/>
        <w:rPr>
          <w:rFonts w:ascii="Book Antiqua" w:hAnsi="Book Antiqua"/>
        </w:rPr>
      </w:pPr>
      <w:r w:rsidRPr="00E679A2">
        <w:rPr>
          <w:rStyle w:val="FootnoteReference"/>
          <w:rFonts w:ascii="Book Antiqua" w:hAnsi="Book Antiqua"/>
        </w:rPr>
        <w:footnoteRef/>
      </w:r>
      <w:r w:rsidRPr="00E679A2">
        <w:rPr>
          <w:rFonts w:ascii="Book Antiqua" w:hAnsi="Book Antiqua"/>
        </w:rPr>
        <w:t xml:space="preserve"> </w:t>
      </w:r>
      <w:r w:rsidRPr="00E679A2">
        <w:rPr>
          <w:rFonts w:ascii="Book Antiqua" w:hAnsi="Book Antiqua"/>
        </w:rPr>
        <w:tab/>
      </w:r>
      <w:r w:rsidRPr="00E679A2">
        <w:rPr>
          <w:rFonts w:ascii="Book Antiqua" w:hAnsi="Book Antiqua" w:cstheme="majorHAnsi"/>
          <w:color w:val="000000" w:themeColor="text1"/>
          <w:lang w:val="id-ID"/>
        </w:rPr>
        <w:t>Example for</w:t>
      </w:r>
      <w:r w:rsidRPr="00E679A2">
        <w:rPr>
          <w:rFonts w:ascii="Book Antiqua" w:hAnsi="Book Antiqua" w:cstheme="majorHAnsi"/>
          <w:color w:val="000000" w:themeColor="text1"/>
        </w:rPr>
        <w:t xml:space="preserve"> </w:t>
      </w:r>
      <w:r w:rsidRPr="00E679A2">
        <w:rPr>
          <w:rFonts w:ascii="Book Antiqua" w:hAnsi="Book Antiqua" w:cstheme="majorHAnsi"/>
          <w:lang w:val="id-ID"/>
        </w:rPr>
        <w:t>Journal Articles</w:t>
      </w:r>
      <w:r w:rsidRPr="00E679A2">
        <w:rPr>
          <w:rFonts w:ascii="Book Antiqua" w:hAnsi="Book Antiqua" w:cstheme="majorHAnsi"/>
        </w:rPr>
        <w:t xml:space="preserve"> references</w:t>
      </w:r>
      <w:r w:rsidRPr="00E679A2">
        <w:rPr>
          <w:rFonts w:ascii="Book Antiqua" w:hAnsi="Book Antiqua" w:cstheme="majorHAnsi"/>
          <w:lang w:val="id-ID"/>
        </w:rPr>
        <w:t>:</w:t>
      </w:r>
      <w:r w:rsidRPr="00E679A2">
        <w:rPr>
          <w:rFonts w:ascii="Book Antiqua" w:hAnsi="Book Antiqua" w:cstheme="majorHAnsi"/>
        </w:rPr>
        <w:t xml:space="preserve"> </w:t>
      </w:r>
      <w:r w:rsidRPr="00E679A2">
        <w:rPr>
          <w:rFonts w:ascii="Book Antiqua" w:hAnsi="Book Antiqua"/>
          <w:noProof/>
        </w:rPr>
        <w:t xml:space="preserve">Muchtar Anshary Hamid Labetubun, “A Legal Awareness of Copyright on Regional Song Creators,” </w:t>
      </w:r>
      <w:r w:rsidRPr="00E679A2">
        <w:rPr>
          <w:rFonts w:ascii="Book Antiqua" w:hAnsi="Book Antiqua"/>
          <w:i/>
          <w:noProof/>
        </w:rPr>
        <w:t>International Journal of Law Reconstruction</w:t>
      </w:r>
      <w:r w:rsidRPr="00E679A2">
        <w:rPr>
          <w:rFonts w:ascii="Book Antiqua" w:hAnsi="Book Antiqua"/>
          <w:noProof/>
        </w:rPr>
        <w:t xml:space="preserve"> 5, no. 1 (2021): 49–61, https://doi.org/10.26532/ijlr.v5i1.15406</w:t>
      </w:r>
    </w:p>
  </w:footnote>
  <w:footnote w:id="3">
    <w:p w:rsidR="00A5731A" w:rsidRPr="00E679A2" w:rsidRDefault="00A5731A" w:rsidP="00CC6400">
      <w:pPr>
        <w:pStyle w:val="FootnoteText"/>
        <w:tabs>
          <w:tab w:val="left" w:pos="426"/>
        </w:tabs>
        <w:ind w:left="284" w:hanging="284"/>
        <w:jc w:val="both"/>
        <w:rPr>
          <w:rFonts w:ascii="Book Antiqua" w:hAnsi="Book Antiqua" w:cstheme="majorHAnsi"/>
          <w:color w:val="000000" w:themeColor="text1"/>
          <w:lang w:val="id-ID"/>
        </w:rPr>
      </w:pPr>
      <w:r w:rsidRPr="00E679A2">
        <w:rPr>
          <w:rStyle w:val="FootnoteReference"/>
          <w:rFonts w:ascii="Book Antiqua" w:hAnsi="Book Antiqua" w:cstheme="majorHAnsi"/>
          <w:color w:val="000000" w:themeColor="text1"/>
        </w:rPr>
        <w:footnoteRef/>
      </w:r>
      <w:r w:rsidRPr="00E679A2">
        <w:rPr>
          <w:rFonts w:ascii="Book Antiqua" w:hAnsi="Book Antiqua" w:cstheme="majorHAnsi"/>
          <w:color w:val="000000" w:themeColor="text1"/>
        </w:rPr>
        <w:t xml:space="preserve"> </w:t>
      </w:r>
      <w:r w:rsidRPr="00E679A2">
        <w:rPr>
          <w:rFonts w:ascii="Book Antiqua" w:hAnsi="Book Antiqua" w:cstheme="majorHAnsi"/>
          <w:color w:val="000000" w:themeColor="text1"/>
        </w:rPr>
        <w:tab/>
        <w:t>Finnish Administrative Supreme Court 12/2014, “</w:t>
      </w:r>
      <w:r w:rsidRPr="00E679A2">
        <w:rPr>
          <w:rFonts w:ascii="Book Antiqua" w:hAnsi="Book Antiqua" w:cstheme="majorHAnsi"/>
          <w:i/>
          <w:color w:val="000000" w:themeColor="text1"/>
        </w:rPr>
        <w:t>Appeal</w:t>
      </w:r>
      <w:r w:rsidRPr="00E679A2">
        <w:rPr>
          <w:rFonts w:ascii="Book Antiqua" w:hAnsi="Book Antiqua" w:cstheme="majorHAnsi"/>
          <w:color w:val="000000" w:themeColor="text1"/>
        </w:rPr>
        <w:t xml:space="preserve"> </w:t>
      </w:r>
      <w:r w:rsidRPr="00E679A2">
        <w:rPr>
          <w:rFonts w:ascii="Book Antiqua" w:hAnsi="Book Antiqua" w:cstheme="majorHAnsi"/>
          <w:i/>
          <w:color w:val="000000" w:themeColor="text1"/>
        </w:rPr>
        <w:t>statistics”</w:t>
      </w:r>
      <w:r w:rsidRPr="00E679A2">
        <w:rPr>
          <w:rFonts w:ascii="Book Antiqua" w:hAnsi="Book Antiqua" w:cstheme="majorHAnsi"/>
          <w:color w:val="000000" w:themeColor="text1"/>
        </w:rPr>
        <w:t xml:space="preserve">, </w:t>
      </w:r>
      <w:r w:rsidRPr="00E679A2">
        <w:rPr>
          <w:rFonts w:ascii="Book Antiqua" w:hAnsi="Book Antiqua"/>
          <w:color w:val="000000" w:themeColor="text1"/>
        </w:rPr>
        <w:t xml:space="preserve">accessed </w:t>
      </w:r>
      <w:r w:rsidRPr="00E679A2">
        <w:rPr>
          <w:rFonts w:ascii="Book Antiqua" w:hAnsi="Book Antiqua" w:cstheme="majorHAnsi"/>
          <w:color w:val="000000" w:themeColor="text1"/>
        </w:rPr>
        <w:t xml:space="preserve">January 13, 2016, </w:t>
      </w:r>
      <w:hyperlink r:id="rId2" w:history="1">
        <w:r w:rsidRPr="00E679A2">
          <w:rPr>
            <w:rStyle w:val="Hyperlink"/>
            <w:rFonts w:ascii="Book Antiqua" w:hAnsi="Book Antiqua" w:cstheme="majorHAnsi"/>
            <w:i/>
            <w:color w:val="000000" w:themeColor="text1"/>
            <w:u w:val="none"/>
          </w:rPr>
          <w:t>http://www.kho.fi/material/attachments/kho/aineistoa/tilastoja/d1DGRBo1H/KHO.fi.pdf</w:t>
        </w:r>
      </w:hyperlink>
      <w:r w:rsidRPr="00E679A2">
        <w:rPr>
          <w:rFonts w:ascii="Book Antiqua" w:hAnsi="Book Antiqua" w:cstheme="majorHAnsi"/>
          <w:color w:val="000000" w:themeColor="text1"/>
        </w:rPr>
        <w:t>.</w:t>
      </w:r>
    </w:p>
  </w:footnote>
  <w:footnote w:id="4">
    <w:p w:rsidR="00A5731A" w:rsidRPr="00E679A2" w:rsidRDefault="00A5731A" w:rsidP="00CC6400">
      <w:pPr>
        <w:tabs>
          <w:tab w:val="left" w:pos="426"/>
        </w:tabs>
        <w:spacing w:after="0" w:line="240" w:lineRule="auto"/>
        <w:ind w:left="284" w:hanging="284"/>
        <w:jc w:val="both"/>
        <w:rPr>
          <w:rFonts w:ascii="Book Antiqua" w:hAnsi="Book Antiqua" w:cstheme="majorHAnsi"/>
          <w:sz w:val="20"/>
          <w:szCs w:val="20"/>
          <w:lang w:eastAsia="fi-FI"/>
        </w:rPr>
      </w:pPr>
      <w:r w:rsidRPr="00E679A2">
        <w:rPr>
          <w:rStyle w:val="FootnoteReference"/>
          <w:rFonts w:ascii="Book Antiqua" w:hAnsi="Book Antiqua" w:cstheme="majorHAnsi"/>
          <w:color w:val="000000" w:themeColor="text1"/>
          <w:sz w:val="20"/>
          <w:szCs w:val="20"/>
        </w:rPr>
        <w:footnoteRef/>
      </w:r>
      <w:r w:rsidRPr="00E679A2">
        <w:rPr>
          <w:rFonts w:ascii="Book Antiqua" w:hAnsi="Book Antiqua" w:cstheme="majorHAnsi"/>
          <w:color w:val="000000" w:themeColor="text1"/>
          <w:sz w:val="20"/>
          <w:szCs w:val="20"/>
        </w:rPr>
        <w:t xml:space="preserve"> </w:t>
      </w:r>
      <w:r w:rsidRPr="00E679A2">
        <w:rPr>
          <w:rFonts w:ascii="Book Antiqua" w:hAnsi="Book Antiqua" w:cstheme="majorHAnsi"/>
          <w:color w:val="000000" w:themeColor="text1"/>
          <w:sz w:val="20"/>
          <w:szCs w:val="20"/>
        </w:rPr>
        <w:tab/>
        <w:t xml:space="preserve">Vinod Dhall, ed. </w:t>
      </w:r>
      <w:r w:rsidRPr="00E679A2">
        <w:rPr>
          <w:rFonts w:ascii="Book Antiqua" w:hAnsi="Book Antiqua" w:cstheme="majorHAnsi"/>
          <w:i/>
          <w:iCs/>
          <w:color w:val="000000" w:themeColor="text1"/>
          <w:sz w:val="20"/>
          <w:szCs w:val="20"/>
        </w:rPr>
        <w:t>Competition law today: Concepts, issues, and the law in practice</w:t>
      </w:r>
      <w:r w:rsidRPr="00E679A2">
        <w:rPr>
          <w:rFonts w:ascii="Book Antiqua" w:hAnsi="Book Antiqua" w:cstheme="majorHAnsi"/>
          <w:color w:val="000000" w:themeColor="text1"/>
          <w:sz w:val="20"/>
          <w:szCs w:val="20"/>
        </w:rPr>
        <w:t xml:space="preserve">. (Oxford: </w:t>
      </w:r>
      <w:r>
        <w:rPr>
          <w:rFonts w:ascii="Book Antiqua" w:hAnsi="Book Antiqua" w:cstheme="majorHAnsi"/>
          <w:color w:val="000000" w:themeColor="text1"/>
          <w:sz w:val="20"/>
          <w:szCs w:val="20"/>
        </w:rPr>
        <w:t>Oxford University Press,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Hlk490921290"/>
  <w:bookmarkStart w:id="6" w:name="_Hlk490921291"/>
  <w:bookmarkStart w:id="7" w:name="_Hlk490921292"/>
  <w:p w:rsidR="00A5731A" w:rsidRDefault="00A5731A" w:rsidP="000D479C">
    <w:pPr>
      <w:pStyle w:val="Header"/>
      <w:jc w:val="right"/>
      <w:rPr>
        <w:rFonts w:ascii="Book Antiqua" w:hAnsi="Book Antiqua"/>
        <w:b/>
        <w:color w:val="2F5496" w:themeColor="accent1" w:themeShade="BF"/>
        <w:sz w:val="28"/>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26579352" wp14:editId="08BB6DDC">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E039E0"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" fillcolor="#d8d8d8 [2732]" stroked="f"/>
          </w:pict>
        </mc:Fallback>
      </mc:AlternateContent>
    </w:r>
    <w:r w:rsidRPr="0041716F">
      <w:rPr>
        <w:rFonts w:ascii="Book Antiqua" w:hAnsi="Book Antiqua"/>
        <w:b/>
        <w:color w:val="2F5496" w:themeColor="accent1" w:themeShade="BF"/>
        <w:sz w:val="28"/>
      </w:rPr>
      <w:t xml:space="preserve"> </w:t>
    </w:r>
  </w:p>
  <w:p w:rsidR="00A5731A" w:rsidRPr="000D479C" w:rsidRDefault="00A5731A" w:rsidP="000D479C">
    <w:pPr>
      <w:pStyle w:val="Header"/>
      <w:jc w:val="right"/>
      <w:rPr>
        <w:rFonts w:ascii="Century Gothic" w:hAnsi="Century Gothic" w:cs="Devanagari MT"/>
        <w:color w:val="B00000"/>
        <w:sz w:val="76"/>
      </w:rPr>
    </w:pPr>
    <w:r w:rsidRPr="009E3962">
      <w:rPr>
        <w:rFonts w:ascii="Book Antiqua" w:hAnsi="Book Antiqua"/>
        <w:b/>
        <w:color w:val="2F5496" w:themeColor="accent1" w:themeShade="BF"/>
        <w:sz w:val="28"/>
      </w:rPr>
      <w:t xml:space="preserve">CENDEKIA: </w:t>
    </w:r>
    <w:proofErr w:type="spellStart"/>
    <w:r w:rsidRPr="009E3962">
      <w:rPr>
        <w:rFonts w:ascii="Book Antiqua" w:hAnsi="Book Antiqua"/>
        <w:b/>
        <w:color w:val="2F5496" w:themeColor="accent1" w:themeShade="BF"/>
        <w:sz w:val="28"/>
      </w:rPr>
      <w:t>Jurnal</w:t>
    </w:r>
    <w:proofErr w:type="spellEnd"/>
    <w:r w:rsidRPr="009E3962">
      <w:rPr>
        <w:rFonts w:ascii="Book Antiqua" w:hAnsi="Book Antiqua"/>
        <w:b/>
        <w:color w:val="2F5496" w:themeColor="accent1" w:themeShade="BF"/>
        <w:sz w:val="28"/>
      </w:rPr>
      <w:t xml:space="preserve"> </w:t>
    </w:r>
    <w:proofErr w:type="spellStart"/>
    <w:r w:rsidRPr="009E3962">
      <w:rPr>
        <w:rFonts w:ascii="Book Antiqua" w:hAnsi="Book Antiqua"/>
        <w:b/>
        <w:color w:val="2F5496" w:themeColor="accent1" w:themeShade="BF"/>
        <w:sz w:val="28"/>
      </w:rPr>
      <w:t>Hukum</w:t>
    </w:r>
    <w:proofErr w:type="spellEnd"/>
    <w:r w:rsidRPr="009E3962">
      <w:rPr>
        <w:rFonts w:ascii="Book Antiqua" w:hAnsi="Book Antiqua"/>
        <w:b/>
        <w:color w:val="2F5496" w:themeColor="accent1" w:themeShade="BF"/>
        <w:sz w:val="28"/>
      </w:rPr>
      <w:t xml:space="preserve">, </w:t>
    </w:r>
    <w:proofErr w:type="spellStart"/>
    <w:r w:rsidRPr="009E3962">
      <w:rPr>
        <w:rFonts w:ascii="Book Antiqua" w:hAnsi="Book Antiqua"/>
        <w:b/>
        <w:color w:val="2F5496" w:themeColor="accent1" w:themeShade="BF"/>
        <w:sz w:val="28"/>
      </w:rPr>
      <w:t>Sosial</w:t>
    </w:r>
    <w:proofErr w:type="spellEnd"/>
    <w:r w:rsidRPr="009E3962">
      <w:rPr>
        <w:rFonts w:ascii="Book Antiqua" w:hAnsi="Book Antiqua"/>
        <w:b/>
        <w:color w:val="2F5496" w:themeColor="accent1" w:themeShade="BF"/>
        <w:sz w:val="28"/>
      </w:rPr>
      <w:t xml:space="preserve"> &amp; </w:t>
    </w:r>
    <w:proofErr w:type="spellStart"/>
    <w:r w:rsidRPr="009E3962">
      <w:rPr>
        <w:rFonts w:ascii="Book Antiqua" w:hAnsi="Book Antiqua"/>
        <w:b/>
        <w:color w:val="2F5496" w:themeColor="accent1" w:themeShade="BF"/>
        <w:sz w:val="28"/>
      </w:rPr>
      <w:t>Humaniora</w:t>
    </w:r>
    <w:proofErr w:type="spellEnd"/>
    <w:r w:rsidRPr="000D479C">
      <w:rPr>
        <w:rFonts w:ascii="Century Gothic" w:hAnsi="Century Gothic" w:cs="Devanagari MT"/>
        <w:sz w:val="48"/>
        <w:szCs w:val="60"/>
      </w:rPr>
      <w:t xml:space="preserve"> </w:t>
    </w:r>
  </w:p>
  <w:p w:rsidR="00A5731A" w:rsidRPr="000D1ED5" w:rsidRDefault="00A5731A" w:rsidP="00AF20D0">
    <w:pPr>
      <w:pStyle w:val="Header"/>
      <w:tabs>
        <w:tab w:val="clear" w:pos="9360"/>
      </w:tabs>
      <w:jc w:val="right"/>
      <w:rPr>
        <w:rFonts w:ascii="Book Antiqua" w:hAnsi="Book Antiqua" w:cstheme="majorHAnsi"/>
        <w:color w:val="000000" w:themeColor="text1"/>
        <w:sz w:val="20"/>
        <w:szCs w:val="20"/>
      </w:rPr>
    </w:pPr>
    <w:r w:rsidRPr="000D1ED5">
      <w:rPr>
        <w:rFonts w:ascii="Book Antiqua" w:hAnsi="Book Antiqua" w:cstheme="majorHAnsi"/>
        <w:color w:val="000000" w:themeColor="text1"/>
        <w:sz w:val="20"/>
        <w:szCs w:val="20"/>
      </w:rPr>
      <w:t xml:space="preserve">Volume </w:t>
    </w:r>
    <w:r>
      <w:rPr>
        <w:rFonts w:ascii="Book Antiqua" w:hAnsi="Book Antiqua" w:cstheme="majorHAnsi"/>
        <w:color w:val="000000" w:themeColor="text1"/>
        <w:sz w:val="20"/>
        <w:szCs w:val="20"/>
      </w:rPr>
      <w:t xml:space="preserve">1 </w:t>
    </w:r>
    <w:r w:rsidRPr="000D1ED5">
      <w:rPr>
        <w:rFonts w:ascii="Book Antiqua" w:hAnsi="Book Antiqua" w:cstheme="majorHAnsi"/>
        <w:color w:val="000000" w:themeColor="text1"/>
        <w:sz w:val="20"/>
        <w:szCs w:val="20"/>
      </w:rPr>
      <w:t xml:space="preserve">Issue </w:t>
    </w:r>
    <w:r>
      <w:rPr>
        <w:rFonts w:ascii="Book Antiqua" w:hAnsi="Book Antiqua" w:cstheme="majorHAnsi"/>
        <w:color w:val="000000" w:themeColor="text1"/>
        <w:sz w:val="20"/>
        <w:szCs w:val="20"/>
      </w:rPr>
      <w:t>1</w:t>
    </w:r>
    <w:r w:rsidRPr="000D1ED5">
      <w:rPr>
        <w:rFonts w:ascii="Book Antiqua" w:hAnsi="Book Antiqua" w:cstheme="majorHAnsi"/>
        <w:color w:val="000000" w:themeColor="text1"/>
        <w:sz w:val="20"/>
        <w:szCs w:val="20"/>
      </w:rPr>
      <w:t xml:space="preserve">, </w:t>
    </w:r>
    <w:r>
      <w:rPr>
        <w:rFonts w:ascii="Book Antiqua" w:hAnsi="Book Antiqua" w:cstheme="majorHAnsi"/>
        <w:color w:val="000000" w:themeColor="text1"/>
        <w:sz w:val="20"/>
        <w:szCs w:val="20"/>
      </w:rPr>
      <w:t>2023</w:t>
    </w:r>
  </w:p>
  <w:p w:rsidR="00A5731A" w:rsidRPr="000D1ED5" w:rsidRDefault="00A5731A" w:rsidP="00AF20D0">
    <w:pPr>
      <w:pStyle w:val="Header"/>
      <w:tabs>
        <w:tab w:val="clear" w:pos="9360"/>
      </w:tabs>
      <w:jc w:val="right"/>
      <w:rPr>
        <w:rFonts w:asciiTheme="majorHAnsi" w:hAnsiTheme="majorHAnsi" w:cstheme="majorHAnsi"/>
        <w:color w:val="000000" w:themeColor="text1"/>
        <w:sz w:val="20"/>
        <w:szCs w:val="20"/>
      </w:rPr>
    </w:pPr>
    <w:r w:rsidRPr="000D1ED5">
      <w:rPr>
        <w:rFonts w:ascii="Book Antiqua" w:hAnsi="Book Antiqua"/>
        <w:noProof/>
        <w:szCs w:val="22"/>
      </w:rPr>
      <w:pict w14:anchorId="054A7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229.05pt;margin-top:11.35pt;width:14.25pt;height:14.25pt;z-index:251672576;visibility:visible;mso-wrap-style:square;mso-position-horizontal-relative:text;mso-position-vertical-relative:text;mso-width-relative:page;mso-height-relative:page">
          <v:imagedata r:id="rId1" o:title="1200px-DOI_logo"/>
        </v:shape>
      </w:pict>
    </w:r>
    <w:r w:rsidRPr="000D1ED5">
      <w:rPr>
        <w:rFonts w:ascii="Book Antiqua" w:hAnsi="Book Antiqua" w:cstheme="majorHAnsi"/>
        <w:color w:val="000000" w:themeColor="text1"/>
        <w:sz w:val="20"/>
        <w:szCs w:val="20"/>
      </w:rPr>
      <w:t>E-ISSN: 2614-2961</w:t>
    </w:r>
  </w:p>
  <w:p w:rsidR="00A5731A" w:rsidRPr="000D1ED5" w:rsidRDefault="00A5731A" w:rsidP="00AF20D0">
    <w:pPr>
      <w:spacing w:after="20"/>
      <w:jc w:val="right"/>
      <w:rPr>
        <w:rStyle w:val="Hyperlink"/>
        <w:rFonts w:ascii="Book Antiqua" w:hAnsi="Book Antiqua"/>
        <w:color w:val="auto"/>
        <w:szCs w:val="22"/>
        <w:u w:val="none"/>
      </w:rPr>
    </w:pPr>
    <w:r w:rsidRPr="000D1ED5">
      <w:rPr>
        <w:rFonts w:ascii="Book Antiqua" w:hAnsi="Book Antiqua" w:cstheme="majorHAnsi"/>
        <w:szCs w:val="22"/>
      </w:rPr>
      <w:t>https://doi.org/</w:t>
    </w:r>
    <w:hyperlink r:id="rId2" w:history="1">
      <w:r w:rsidRPr="000D1ED5">
        <w:rPr>
          <w:rFonts w:ascii="Book Antiqua" w:hAnsi="Book Antiqua" w:cstheme="majorHAnsi"/>
          <w:szCs w:val="22"/>
        </w:rPr>
        <w:t>10.5281</w:t>
      </w:r>
      <w:r w:rsidRPr="000D1ED5">
        <w:rPr>
          <w:rStyle w:val="Hyperlink"/>
          <w:rFonts w:ascii="Book Antiqua" w:hAnsi="Book Antiqua" w:cstheme="majorHAnsi"/>
          <w:color w:val="auto"/>
          <w:szCs w:val="22"/>
          <w:u w:val="none"/>
        </w:rPr>
        <w:t>/cendekia.</w:t>
      </w:r>
    </w:hyperlink>
    <w:r w:rsidRPr="000D1ED5">
      <w:rPr>
        <w:rStyle w:val="Hyperlink"/>
        <w:rFonts w:ascii="Book Antiqua" w:hAnsi="Book Antiqua" w:cstheme="majorHAnsi"/>
        <w:color w:val="auto"/>
        <w:szCs w:val="22"/>
        <w:u w:val="none"/>
      </w:rPr>
      <w:t>XXXX.XXXX</w:t>
    </w:r>
    <w:r w:rsidRPr="000D1ED5">
      <w:rPr>
        <w:rFonts w:ascii="Book Antiqua" w:hAnsi="Book Antiqua" w:cstheme="majorHAnsi"/>
        <w:szCs w:val="22"/>
      </w:rPr>
      <w:t xml:space="preserve"> </w:t>
    </w:r>
  </w:p>
  <w:bookmarkEnd w:id="5"/>
  <w:bookmarkEnd w:id="6"/>
  <w:bookmarkEnd w:i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1pt;height:13.8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0"/>
  </w:num>
  <w:num w:numId="5">
    <w:abstractNumId w:val="15"/>
  </w:num>
  <w:num w:numId="6">
    <w:abstractNumId w:val="0"/>
  </w:num>
  <w:num w:numId="7">
    <w:abstractNumId w:val="4"/>
  </w:num>
  <w:num w:numId="8">
    <w:abstractNumId w:val="3"/>
  </w:num>
  <w:num w:numId="9">
    <w:abstractNumId w:val="2"/>
  </w:num>
  <w:num w:numId="10">
    <w:abstractNumId w:val="1"/>
  </w:num>
  <w:num w:numId="11">
    <w:abstractNumId w:val="6"/>
  </w:num>
  <w:num w:numId="12">
    <w:abstractNumId w:val="11"/>
  </w:num>
  <w:num w:numId="13">
    <w:abstractNumId w:val="17"/>
  </w:num>
  <w:num w:numId="14">
    <w:abstractNumId w:val="16"/>
  </w:num>
  <w:num w:numId="15">
    <w:abstractNumId w:val="9"/>
  </w:num>
  <w:num w:numId="16">
    <w:abstractNumId w:val="12"/>
  </w:num>
  <w:num w:numId="17">
    <w:abstractNumId w:val="5"/>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23880"/>
    <w:rsid w:val="00023DA6"/>
    <w:rsid w:val="00046A90"/>
    <w:rsid w:val="00046AF5"/>
    <w:rsid w:val="00050546"/>
    <w:rsid w:val="0005128B"/>
    <w:rsid w:val="00052E06"/>
    <w:rsid w:val="000554A5"/>
    <w:rsid w:val="00063C82"/>
    <w:rsid w:val="000715EA"/>
    <w:rsid w:val="000775E8"/>
    <w:rsid w:val="000822BD"/>
    <w:rsid w:val="00087494"/>
    <w:rsid w:val="0009788A"/>
    <w:rsid w:val="000A05AE"/>
    <w:rsid w:val="000A091C"/>
    <w:rsid w:val="000A5878"/>
    <w:rsid w:val="000B09AB"/>
    <w:rsid w:val="000B14BF"/>
    <w:rsid w:val="000B1CE8"/>
    <w:rsid w:val="000B3752"/>
    <w:rsid w:val="000B5F04"/>
    <w:rsid w:val="000C5F58"/>
    <w:rsid w:val="000C62F7"/>
    <w:rsid w:val="000D1ED5"/>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6462"/>
    <w:rsid w:val="0014772F"/>
    <w:rsid w:val="001520B9"/>
    <w:rsid w:val="001539AC"/>
    <w:rsid w:val="00167CC3"/>
    <w:rsid w:val="001720AE"/>
    <w:rsid w:val="00177044"/>
    <w:rsid w:val="00184949"/>
    <w:rsid w:val="00185CD9"/>
    <w:rsid w:val="001A42EB"/>
    <w:rsid w:val="001A55CA"/>
    <w:rsid w:val="001A6FE1"/>
    <w:rsid w:val="001B027D"/>
    <w:rsid w:val="001B4FFE"/>
    <w:rsid w:val="001B7BE7"/>
    <w:rsid w:val="001C13EC"/>
    <w:rsid w:val="001D204F"/>
    <w:rsid w:val="001E0B40"/>
    <w:rsid w:val="001E2FF0"/>
    <w:rsid w:val="001F2AA5"/>
    <w:rsid w:val="001F2BA3"/>
    <w:rsid w:val="001F73E9"/>
    <w:rsid w:val="00200DA7"/>
    <w:rsid w:val="00201A60"/>
    <w:rsid w:val="00203105"/>
    <w:rsid w:val="00203F76"/>
    <w:rsid w:val="00204D8C"/>
    <w:rsid w:val="0020773C"/>
    <w:rsid w:val="002119FE"/>
    <w:rsid w:val="00213935"/>
    <w:rsid w:val="00215AA9"/>
    <w:rsid w:val="00222ABB"/>
    <w:rsid w:val="0022358B"/>
    <w:rsid w:val="00223602"/>
    <w:rsid w:val="0023165A"/>
    <w:rsid w:val="00244694"/>
    <w:rsid w:val="00247B6A"/>
    <w:rsid w:val="0025070C"/>
    <w:rsid w:val="00251F9C"/>
    <w:rsid w:val="00256527"/>
    <w:rsid w:val="0025739B"/>
    <w:rsid w:val="0026676C"/>
    <w:rsid w:val="00284DA6"/>
    <w:rsid w:val="002903F0"/>
    <w:rsid w:val="00292DF3"/>
    <w:rsid w:val="0029509B"/>
    <w:rsid w:val="00297E00"/>
    <w:rsid w:val="002B0C1A"/>
    <w:rsid w:val="002B6553"/>
    <w:rsid w:val="002C01AB"/>
    <w:rsid w:val="002C02F0"/>
    <w:rsid w:val="002C65DB"/>
    <w:rsid w:val="002C7884"/>
    <w:rsid w:val="002D252C"/>
    <w:rsid w:val="002D34BA"/>
    <w:rsid w:val="002E4144"/>
    <w:rsid w:val="002F15D6"/>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28D7"/>
    <w:rsid w:val="0035446F"/>
    <w:rsid w:val="0035562C"/>
    <w:rsid w:val="00363A61"/>
    <w:rsid w:val="0036504F"/>
    <w:rsid w:val="00374F43"/>
    <w:rsid w:val="00375FE4"/>
    <w:rsid w:val="00376C62"/>
    <w:rsid w:val="00381694"/>
    <w:rsid w:val="00381D74"/>
    <w:rsid w:val="0038264A"/>
    <w:rsid w:val="003844F8"/>
    <w:rsid w:val="00384A23"/>
    <w:rsid w:val="00385250"/>
    <w:rsid w:val="00385623"/>
    <w:rsid w:val="00385B3D"/>
    <w:rsid w:val="00394924"/>
    <w:rsid w:val="003962B0"/>
    <w:rsid w:val="003A0113"/>
    <w:rsid w:val="003A0FB5"/>
    <w:rsid w:val="003A6A6C"/>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10C32"/>
    <w:rsid w:val="00411302"/>
    <w:rsid w:val="0041449D"/>
    <w:rsid w:val="00414A05"/>
    <w:rsid w:val="0041716F"/>
    <w:rsid w:val="00420F09"/>
    <w:rsid w:val="004218C6"/>
    <w:rsid w:val="00424F59"/>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7496"/>
    <w:rsid w:val="004902FB"/>
    <w:rsid w:val="004A66B4"/>
    <w:rsid w:val="004B0527"/>
    <w:rsid w:val="004B0D01"/>
    <w:rsid w:val="004B1F20"/>
    <w:rsid w:val="004C1DDB"/>
    <w:rsid w:val="004C1DE7"/>
    <w:rsid w:val="004C26B9"/>
    <w:rsid w:val="004D3400"/>
    <w:rsid w:val="004D6FAE"/>
    <w:rsid w:val="00501798"/>
    <w:rsid w:val="0050336D"/>
    <w:rsid w:val="00503FAE"/>
    <w:rsid w:val="005105AC"/>
    <w:rsid w:val="00521EA6"/>
    <w:rsid w:val="005242C5"/>
    <w:rsid w:val="00526541"/>
    <w:rsid w:val="005270E6"/>
    <w:rsid w:val="0053356F"/>
    <w:rsid w:val="005425A6"/>
    <w:rsid w:val="00544531"/>
    <w:rsid w:val="005458E3"/>
    <w:rsid w:val="00566C4D"/>
    <w:rsid w:val="00570E3D"/>
    <w:rsid w:val="005767DA"/>
    <w:rsid w:val="0058474D"/>
    <w:rsid w:val="00585EE9"/>
    <w:rsid w:val="005878E8"/>
    <w:rsid w:val="00591AE2"/>
    <w:rsid w:val="00594198"/>
    <w:rsid w:val="00597B07"/>
    <w:rsid w:val="005A08C9"/>
    <w:rsid w:val="005A6549"/>
    <w:rsid w:val="005B76A8"/>
    <w:rsid w:val="005B7C97"/>
    <w:rsid w:val="005C5C9C"/>
    <w:rsid w:val="005D205A"/>
    <w:rsid w:val="005D316F"/>
    <w:rsid w:val="005D6A36"/>
    <w:rsid w:val="005E4573"/>
    <w:rsid w:val="005E53BC"/>
    <w:rsid w:val="005F2A78"/>
    <w:rsid w:val="005F5543"/>
    <w:rsid w:val="00601209"/>
    <w:rsid w:val="0060246F"/>
    <w:rsid w:val="00606089"/>
    <w:rsid w:val="00613923"/>
    <w:rsid w:val="00613B80"/>
    <w:rsid w:val="00620ABC"/>
    <w:rsid w:val="00622843"/>
    <w:rsid w:val="00622AEE"/>
    <w:rsid w:val="00624D16"/>
    <w:rsid w:val="0063023C"/>
    <w:rsid w:val="00630AD4"/>
    <w:rsid w:val="00643BF3"/>
    <w:rsid w:val="00645A53"/>
    <w:rsid w:val="006520AB"/>
    <w:rsid w:val="00654158"/>
    <w:rsid w:val="006629B3"/>
    <w:rsid w:val="00663DC7"/>
    <w:rsid w:val="00667E24"/>
    <w:rsid w:val="00680AA0"/>
    <w:rsid w:val="00685074"/>
    <w:rsid w:val="00693A54"/>
    <w:rsid w:val="006940A8"/>
    <w:rsid w:val="00694633"/>
    <w:rsid w:val="006A5313"/>
    <w:rsid w:val="006A7CFB"/>
    <w:rsid w:val="006B11D6"/>
    <w:rsid w:val="006B7DF4"/>
    <w:rsid w:val="006C41A2"/>
    <w:rsid w:val="006C4CB2"/>
    <w:rsid w:val="006C56C8"/>
    <w:rsid w:val="006D0D57"/>
    <w:rsid w:val="006D2787"/>
    <w:rsid w:val="006E0F53"/>
    <w:rsid w:val="006E4CA1"/>
    <w:rsid w:val="006E6514"/>
    <w:rsid w:val="006E718A"/>
    <w:rsid w:val="006F24E2"/>
    <w:rsid w:val="00702E17"/>
    <w:rsid w:val="00705CA5"/>
    <w:rsid w:val="00713165"/>
    <w:rsid w:val="0071604D"/>
    <w:rsid w:val="00717018"/>
    <w:rsid w:val="00717391"/>
    <w:rsid w:val="00723814"/>
    <w:rsid w:val="00730927"/>
    <w:rsid w:val="007326F3"/>
    <w:rsid w:val="00733438"/>
    <w:rsid w:val="00740136"/>
    <w:rsid w:val="00752701"/>
    <w:rsid w:val="0075523B"/>
    <w:rsid w:val="00764503"/>
    <w:rsid w:val="00770909"/>
    <w:rsid w:val="00773F06"/>
    <w:rsid w:val="007811FE"/>
    <w:rsid w:val="00783571"/>
    <w:rsid w:val="007855DD"/>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216D"/>
    <w:rsid w:val="007C24AB"/>
    <w:rsid w:val="007C3937"/>
    <w:rsid w:val="007C6644"/>
    <w:rsid w:val="007C70F8"/>
    <w:rsid w:val="007D17F8"/>
    <w:rsid w:val="007D23AE"/>
    <w:rsid w:val="007D5770"/>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B5150"/>
    <w:rsid w:val="008B55B8"/>
    <w:rsid w:val="008B6079"/>
    <w:rsid w:val="008C42E8"/>
    <w:rsid w:val="008D0A88"/>
    <w:rsid w:val="008D2F11"/>
    <w:rsid w:val="008D6699"/>
    <w:rsid w:val="008E6270"/>
    <w:rsid w:val="008E7385"/>
    <w:rsid w:val="008E7C43"/>
    <w:rsid w:val="008F1860"/>
    <w:rsid w:val="008F2DE5"/>
    <w:rsid w:val="008F6AD8"/>
    <w:rsid w:val="009001C8"/>
    <w:rsid w:val="00900C57"/>
    <w:rsid w:val="00911ABD"/>
    <w:rsid w:val="00916825"/>
    <w:rsid w:val="00923DF9"/>
    <w:rsid w:val="00925D4D"/>
    <w:rsid w:val="00927804"/>
    <w:rsid w:val="00932498"/>
    <w:rsid w:val="0093286C"/>
    <w:rsid w:val="00934130"/>
    <w:rsid w:val="00934385"/>
    <w:rsid w:val="00935655"/>
    <w:rsid w:val="00946D79"/>
    <w:rsid w:val="009538EB"/>
    <w:rsid w:val="00954C5B"/>
    <w:rsid w:val="00954CC1"/>
    <w:rsid w:val="00956651"/>
    <w:rsid w:val="009629FB"/>
    <w:rsid w:val="009649F5"/>
    <w:rsid w:val="00965143"/>
    <w:rsid w:val="00971E13"/>
    <w:rsid w:val="00972AB1"/>
    <w:rsid w:val="00972E25"/>
    <w:rsid w:val="00975D89"/>
    <w:rsid w:val="00983212"/>
    <w:rsid w:val="009840F8"/>
    <w:rsid w:val="009900A2"/>
    <w:rsid w:val="00991217"/>
    <w:rsid w:val="00994A9F"/>
    <w:rsid w:val="00996760"/>
    <w:rsid w:val="009A2E58"/>
    <w:rsid w:val="009B07E0"/>
    <w:rsid w:val="009B0E19"/>
    <w:rsid w:val="009B586D"/>
    <w:rsid w:val="009C00D6"/>
    <w:rsid w:val="009C756F"/>
    <w:rsid w:val="009D187D"/>
    <w:rsid w:val="009D5489"/>
    <w:rsid w:val="009E0BC7"/>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31A"/>
    <w:rsid w:val="00A57BBC"/>
    <w:rsid w:val="00A601F0"/>
    <w:rsid w:val="00A64982"/>
    <w:rsid w:val="00A72EF0"/>
    <w:rsid w:val="00A817A0"/>
    <w:rsid w:val="00A81BFA"/>
    <w:rsid w:val="00A84BDE"/>
    <w:rsid w:val="00A85812"/>
    <w:rsid w:val="00A85FBA"/>
    <w:rsid w:val="00A93A6E"/>
    <w:rsid w:val="00A94285"/>
    <w:rsid w:val="00A947DF"/>
    <w:rsid w:val="00AA17B4"/>
    <w:rsid w:val="00AA1A42"/>
    <w:rsid w:val="00AA71C4"/>
    <w:rsid w:val="00AB395C"/>
    <w:rsid w:val="00AB3E19"/>
    <w:rsid w:val="00AB6E89"/>
    <w:rsid w:val="00AC017F"/>
    <w:rsid w:val="00AC6E2E"/>
    <w:rsid w:val="00AE0369"/>
    <w:rsid w:val="00AE0A5E"/>
    <w:rsid w:val="00AE44B2"/>
    <w:rsid w:val="00AF1307"/>
    <w:rsid w:val="00AF20D0"/>
    <w:rsid w:val="00AF2E6D"/>
    <w:rsid w:val="00AF45B3"/>
    <w:rsid w:val="00AF4C7B"/>
    <w:rsid w:val="00B00767"/>
    <w:rsid w:val="00B01B42"/>
    <w:rsid w:val="00B03490"/>
    <w:rsid w:val="00B15D99"/>
    <w:rsid w:val="00B20AE2"/>
    <w:rsid w:val="00B211FB"/>
    <w:rsid w:val="00B27A6A"/>
    <w:rsid w:val="00B310CC"/>
    <w:rsid w:val="00B31F1B"/>
    <w:rsid w:val="00B322EB"/>
    <w:rsid w:val="00B33F01"/>
    <w:rsid w:val="00B41D4F"/>
    <w:rsid w:val="00B4626A"/>
    <w:rsid w:val="00B468F5"/>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13F83"/>
    <w:rsid w:val="00C200F2"/>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C6400"/>
    <w:rsid w:val="00CE1163"/>
    <w:rsid w:val="00CE3571"/>
    <w:rsid w:val="00CF1AB1"/>
    <w:rsid w:val="00D021FB"/>
    <w:rsid w:val="00D067DD"/>
    <w:rsid w:val="00D26AC0"/>
    <w:rsid w:val="00D34927"/>
    <w:rsid w:val="00D35BE1"/>
    <w:rsid w:val="00D35CCA"/>
    <w:rsid w:val="00D372C4"/>
    <w:rsid w:val="00D41AF6"/>
    <w:rsid w:val="00D44E17"/>
    <w:rsid w:val="00D50F76"/>
    <w:rsid w:val="00D5381E"/>
    <w:rsid w:val="00D571BD"/>
    <w:rsid w:val="00D61F27"/>
    <w:rsid w:val="00D7217F"/>
    <w:rsid w:val="00D73D5E"/>
    <w:rsid w:val="00D77BBE"/>
    <w:rsid w:val="00D815C4"/>
    <w:rsid w:val="00D87DA2"/>
    <w:rsid w:val="00D950D2"/>
    <w:rsid w:val="00D96084"/>
    <w:rsid w:val="00D962C2"/>
    <w:rsid w:val="00D97188"/>
    <w:rsid w:val="00D976FC"/>
    <w:rsid w:val="00DA4B6A"/>
    <w:rsid w:val="00DB2A2F"/>
    <w:rsid w:val="00DC293C"/>
    <w:rsid w:val="00DC2EA0"/>
    <w:rsid w:val="00DC61EA"/>
    <w:rsid w:val="00DE233D"/>
    <w:rsid w:val="00DE3CDB"/>
    <w:rsid w:val="00DF0E65"/>
    <w:rsid w:val="00DF126A"/>
    <w:rsid w:val="00DF7785"/>
    <w:rsid w:val="00E05A73"/>
    <w:rsid w:val="00E067BD"/>
    <w:rsid w:val="00E07E37"/>
    <w:rsid w:val="00E17D65"/>
    <w:rsid w:val="00E2583E"/>
    <w:rsid w:val="00E34FAC"/>
    <w:rsid w:val="00E37C5D"/>
    <w:rsid w:val="00E42395"/>
    <w:rsid w:val="00E54694"/>
    <w:rsid w:val="00E54E28"/>
    <w:rsid w:val="00E55074"/>
    <w:rsid w:val="00E56FA1"/>
    <w:rsid w:val="00E679A2"/>
    <w:rsid w:val="00E71049"/>
    <w:rsid w:val="00E754EB"/>
    <w:rsid w:val="00E76685"/>
    <w:rsid w:val="00E77F00"/>
    <w:rsid w:val="00E822E0"/>
    <w:rsid w:val="00E9032F"/>
    <w:rsid w:val="00E904CC"/>
    <w:rsid w:val="00EA63B5"/>
    <w:rsid w:val="00EA684F"/>
    <w:rsid w:val="00EA7773"/>
    <w:rsid w:val="00EB0E10"/>
    <w:rsid w:val="00EB14D6"/>
    <w:rsid w:val="00EB2D0A"/>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2D26"/>
    <w:rsid w:val="00F03107"/>
    <w:rsid w:val="00F049D3"/>
    <w:rsid w:val="00F061E1"/>
    <w:rsid w:val="00F14211"/>
    <w:rsid w:val="00F14EDE"/>
    <w:rsid w:val="00F25CC6"/>
    <w:rsid w:val="00F34468"/>
    <w:rsid w:val="00F35C49"/>
    <w:rsid w:val="00F47F06"/>
    <w:rsid w:val="00F505F5"/>
    <w:rsid w:val="00F5480D"/>
    <w:rsid w:val="00F553F0"/>
    <w:rsid w:val="00F5692C"/>
    <w:rsid w:val="00F70D71"/>
    <w:rsid w:val="00F7535E"/>
    <w:rsid w:val="00F774C4"/>
    <w:rsid w:val="00F808B8"/>
    <w:rsid w:val="00F84226"/>
    <w:rsid w:val="00FA0B62"/>
    <w:rsid w:val="00FA1981"/>
    <w:rsid w:val="00FA38EC"/>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D7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A5"/>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customStyle="1" w:styleId="Text1IJLSH">
    <w:name w:val="Text 1_IJLSH"/>
    <w:link w:val="Text1IJLSHChar"/>
    <w:qFormat/>
    <w:rsid w:val="00D73D5E"/>
    <w:pPr>
      <w:spacing w:before="120" w:after="120"/>
      <w:jc w:val="both"/>
    </w:pPr>
    <w:rPr>
      <w:rFonts w:ascii="PT Serif" w:hAnsi="PT Serif" w:cs="Vrinda"/>
      <w:sz w:val="24"/>
      <w:szCs w:val="22"/>
      <w:lang w:val="en-US"/>
    </w:rPr>
  </w:style>
  <w:style w:type="character" w:customStyle="1" w:styleId="Text1IJLSHChar">
    <w:name w:val="Text 1_IJLSH Char"/>
    <w:link w:val="Text1IJLSH"/>
    <w:rsid w:val="00D73D5E"/>
    <w:rPr>
      <w:rFonts w:ascii="PT Serif" w:hAnsi="PT Serif" w:cs="Vrinda"/>
      <w:sz w:val="24"/>
      <w:szCs w:val="22"/>
      <w:lang w:val="en-US"/>
    </w:rPr>
  </w:style>
  <w:style w:type="paragraph" w:customStyle="1" w:styleId="FigureCaption">
    <w:name w:val="Figure Caption"/>
    <w:next w:val="Normal"/>
    <w:qFormat/>
    <w:rsid w:val="00D73D5E"/>
    <w:pPr>
      <w:spacing w:before="120" w:after="120"/>
      <w:jc w:val="both"/>
    </w:pPr>
    <w:rPr>
      <w:rFonts w:ascii="PT Serif" w:hAnsi="PT Serif"/>
      <w:sz w:val="24"/>
      <w:szCs w:val="24"/>
      <w:lang w:val="en-US"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A5"/>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customStyle="1" w:styleId="Text1IJLSH">
    <w:name w:val="Text 1_IJLSH"/>
    <w:link w:val="Text1IJLSHChar"/>
    <w:qFormat/>
    <w:rsid w:val="00D73D5E"/>
    <w:pPr>
      <w:spacing w:before="120" w:after="120"/>
      <w:jc w:val="both"/>
    </w:pPr>
    <w:rPr>
      <w:rFonts w:ascii="PT Serif" w:hAnsi="PT Serif" w:cs="Vrinda"/>
      <w:sz w:val="24"/>
      <w:szCs w:val="22"/>
      <w:lang w:val="en-US"/>
    </w:rPr>
  </w:style>
  <w:style w:type="character" w:customStyle="1" w:styleId="Text1IJLSHChar">
    <w:name w:val="Text 1_IJLSH Char"/>
    <w:link w:val="Text1IJLSH"/>
    <w:rsid w:val="00D73D5E"/>
    <w:rPr>
      <w:rFonts w:ascii="PT Serif" w:hAnsi="PT Serif" w:cs="Vrinda"/>
      <w:sz w:val="24"/>
      <w:szCs w:val="22"/>
      <w:lang w:val="en-US"/>
    </w:rPr>
  </w:style>
  <w:style w:type="paragraph" w:customStyle="1" w:styleId="FigureCaption">
    <w:name w:val="Figure Caption"/>
    <w:next w:val="Normal"/>
    <w:qFormat/>
    <w:rsid w:val="00D73D5E"/>
    <w:pPr>
      <w:spacing w:before="120" w:after="120"/>
      <w:jc w:val="both"/>
    </w:pPr>
    <w:rPr>
      <w:rFonts w:ascii="PT Serif" w:hAnsi="PT Serif"/>
      <w:sz w:val="24"/>
      <w:szCs w:val="24"/>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cagomanualofstyle.org/tools_citationguide/citation-guide-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ghazali@gmail.com" TargetMode="External"/><Relationship Id="rId4" Type="http://schemas.microsoft.com/office/2007/relationships/stylesWithEffects" Target="stylesWithEffects.xml"/><Relationship Id="rId9" Type="http://schemas.openxmlformats.org/officeDocument/2006/relationships/hyperlink" Target="mailto:muhammad.hatta@unimal.ac.i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kho.fi/material/attachments/kho/aineistoa/tilastoja/d1DGRBo1H/KHO.fi.pdf" TargetMode="External"/><Relationship Id="rId1" Type="http://schemas.openxmlformats.org/officeDocument/2006/relationships/hyperlink" Target="http://www.chicagomanualofstyle.org/tools_citationguide/citation-guide-1.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47268/sasi.v27i4.679" TargetMode="External"/><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6D917E9B-6687-446A-847F-739219C7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315</TotalTime>
  <Pages>5</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15</cp:revision>
  <cp:lastPrinted>2025-02-23T08:39:00Z</cp:lastPrinted>
  <dcterms:created xsi:type="dcterms:W3CDTF">2022-09-13T03:38:00Z</dcterms:created>
  <dcterms:modified xsi:type="dcterms:W3CDTF">2025-02-23T14:42:00Z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